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CLJHXJ2025085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vMerge w:val="restart"/>
            <w:tcBorders>
              <w:top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阴-重庆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DA2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3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8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77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C5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E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9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66A7BF0-3227-4868-8B02-AD434A5F8D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5E7845-0D0E-4F7E-AA1F-D385955F4B2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98E0359-D5FF-44D2-B55F-E33369F1FAB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6C93D19"/>
    <w:rsid w:val="27136BD7"/>
    <w:rsid w:val="27B82E58"/>
    <w:rsid w:val="2CDA10D7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0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2025-12-10T06:35:41Z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eyJoZGlkIjoiOWFmYjRiNzI3MTRmZWQ1ZDU3N2VhNGUzZTY2ODUxNDgiLCJ1c2VySWQiOiI0MDA2MjQyNyJ9</vt:lpwstr>
  </property>
</Properties>
</file>