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0D77A" w14:textId="77777777" w:rsidR="00925047" w:rsidRDefault="00925047">
      <w:pPr>
        <w:jc w:val="center"/>
        <w:rPr>
          <w:rFonts w:ascii="黑体" w:eastAsia="黑体" w:hAnsi="黑体"/>
          <w:sz w:val="72"/>
          <w:szCs w:val="72"/>
        </w:rPr>
      </w:pPr>
      <w:bookmarkStart w:id="0" w:name="_Hlk199161168"/>
    </w:p>
    <w:bookmarkEnd w:id="0"/>
    <w:p w14:paraId="02663AA1" w14:textId="22AE40E0" w:rsidR="008E3EE1" w:rsidRDefault="00A820BE">
      <w:pPr>
        <w:jc w:val="center"/>
        <w:rPr>
          <w:rFonts w:ascii="黑体" w:eastAsia="黑体" w:hAnsi="黑体"/>
          <w:sz w:val="72"/>
          <w:szCs w:val="72"/>
        </w:rPr>
      </w:pPr>
      <w:r>
        <w:rPr>
          <w:rFonts w:ascii="黑体" w:eastAsia="黑体" w:hAnsi="黑体" w:hint="eastAsia"/>
          <w:sz w:val="72"/>
          <w:szCs w:val="72"/>
        </w:rPr>
        <w:t>1</w:t>
      </w:r>
      <w:r>
        <w:rPr>
          <w:rFonts w:ascii="黑体" w:eastAsia="黑体" w:hAnsi="黑体"/>
          <w:sz w:val="72"/>
          <w:szCs w:val="72"/>
        </w:rPr>
        <w:t>50</w:t>
      </w:r>
      <w:r>
        <w:rPr>
          <w:rFonts w:ascii="黑体" w:eastAsia="黑体" w:hAnsi="黑体" w:hint="eastAsia"/>
          <w:sz w:val="72"/>
          <w:szCs w:val="72"/>
        </w:rPr>
        <w:t>米三峡游轮</w:t>
      </w:r>
    </w:p>
    <w:p w14:paraId="26E3D4BB" w14:textId="77777777" w:rsidR="008E3EE1" w:rsidRDefault="000A2C6D">
      <w:pPr>
        <w:spacing w:line="1000" w:lineRule="exact"/>
        <w:jc w:val="center"/>
        <w:rPr>
          <w:rFonts w:ascii="黑体" w:eastAsia="黑体" w:hAnsi="黑体"/>
          <w:sz w:val="72"/>
          <w:szCs w:val="72"/>
        </w:rPr>
      </w:pPr>
      <w:r>
        <w:rPr>
          <w:rFonts w:ascii="黑体" w:eastAsia="黑体" w:hAnsi="黑体" w:hint="eastAsia"/>
          <w:sz w:val="72"/>
          <w:szCs w:val="72"/>
        </w:rPr>
        <w:t>复合岩棉板</w:t>
      </w:r>
    </w:p>
    <w:p w14:paraId="0D64E427" w14:textId="77777777" w:rsidR="008E3EE1" w:rsidRDefault="000A2C6D" w:rsidP="007F2173">
      <w:pPr>
        <w:spacing w:line="1200" w:lineRule="atLeast"/>
        <w:jc w:val="center"/>
        <w:rPr>
          <w:rFonts w:ascii="黑体" w:eastAsia="黑体" w:hAnsi="黑体"/>
          <w:sz w:val="72"/>
          <w:szCs w:val="72"/>
        </w:rPr>
      </w:pPr>
      <w:r>
        <w:rPr>
          <w:rFonts w:ascii="黑体" w:eastAsia="黑体" w:hAnsi="黑体" w:hint="eastAsia"/>
          <w:sz w:val="72"/>
          <w:szCs w:val="72"/>
        </w:rPr>
        <w:t>技</w:t>
      </w:r>
    </w:p>
    <w:p w14:paraId="72916AF5" w14:textId="77777777" w:rsidR="008E3EE1" w:rsidRDefault="000A2C6D" w:rsidP="007F2173">
      <w:pPr>
        <w:spacing w:line="1200" w:lineRule="atLeast"/>
        <w:jc w:val="center"/>
        <w:rPr>
          <w:rFonts w:ascii="黑体" w:eastAsia="黑体" w:hAnsi="黑体"/>
          <w:sz w:val="72"/>
          <w:szCs w:val="72"/>
        </w:rPr>
      </w:pPr>
      <w:r>
        <w:rPr>
          <w:rFonts w:ascii="黑体" w:eastAsia="黑体" w:hAnsi="黑体" w:hint="eastAsia"/>
          <w:sz w:val="72"/>
          <w:szCs w:val="72"/>
        </w:rPr>
        <w:t>术</w:t>
      </w:r>
    </w:p>
    <w:p w14:paraId="4FC11B16" w14:textId="77777777" w:rsidR="008E3EE1" w:rsidRDefault="000A2C6D" w:rsidP="007F2173">
      <w:pPr>
        <w:spacing w:line="1200" w:lineRule="atLeast"/>
        <w:jc w:val="center"/>
        <w:rPr>
          <w:rFonts w:ascii="黑体" w:eastAsia="黑体" w:hAnsi="黑体"/>
          <w:sz w:val="72"/>
          <w:szCs w:val="72"/>
        </w:rPr>
      </w:pPr>
      <w:r>
        <w:rPr>
          <w:rFonts w:ascii="黑体" w:eastAsia="黑体" w:hAnsi="黑体" w:hint="eastAsia"/>
          <w:sz w:val="72"/>
          <w:szCs w:val="72"/>
        </w:rPr>
        <w:t>协</w:t>
      </w:r>
    </w:p>
    <w:p w14:paraId="3E38EBFD" w14:textId="77777777" w:rsidR="008E3EE1" w:rsidRDefault="000A2C6D" w:rsidP="007F2173">
      <w:pPr>
        <w:spacing w:line="1200" w:lineRule="atLeast"/>
        <w:jc w:val="center"/>
        <w:rPr>
          <w:rFonts w:ascii="黑体" w:eastAsia="黑体" w:hAnsi="黑体"/>
          <w:sz w:val="56"/>
          <w:szCs w:val="56"/>
        </w:rPr>
      </w:pPr>
      <w:r>
        <w:rPr>
          <w:rFonts w:ascii="黑体" w:eastAsia="黑体" w:hAnsi="黑体" w:hint="eastAsia"/>
          <w:sz w:val="72"/>
          <w:szCs w:val="72"/>
        </w:rPr>
        <w:t>议</w:t>
      </w:r>
    </w:p>
    <w:p w14:paraId="7B1A18E8" w14:textId="77777777" w:rsidR="007F2173" w:rsidRDefault="007F2173">
      <w:pPr>
        <w:spacing w:line="360" w:lineRule="auto"/>
        <w:rPr>
          <w:rFonts w:asciiTheme="minorEastAsia" w:hAnsiTheme="minorEastAsia"/>
          <w:b/>
          <w:bCs/>
          <w:sz w:val="24"/>
        </w:rPr>
      </w:pPr>
    </w:p>
    <w:p w14:paraId="4EF273D5" w14:textId="77777777" w:rsidR="008E3EE1" w:rsidRDefault="000A2C6D" w:rsidP="00925047">
      <w:pPr>
        <w:snapToGrid w:val="0"/>
        <w:spacing w:line="360" w:lineRule="auto"/>
        <w:ind w:firstLineChars="200" w:firstLine="602"/>
        <w:jc w:val="left"/>
        <w:rPr>
          <w:rFonts w:ascii="宋体"/>
          <w:b/>
          <w:sz w:val="30"/>
          <w:szCs w:val="30"/>
        </w:rPr>
      </w:pPr>
      <w:r>
        <w:rPr>
          <w:rFonts w:ascii="宋体" w:hint="eastAsia"/>
          <w:b/>
          <w:sz w:val="30"/>
          <w:szCs w:val="30"/>
        </w:rPr>
        <w:t>船    东：重庆交运游轮有限公司</w:t>
      </w:r>
    </w:p>
    <w:p w14:paraId="46529E0D" w14:textId="735ACA9B" w:rsidR="008E3EE1" w:rsidRDefault="000A2C6D" w:rsidP="00925047">
      <w:pPr>
        <w:snapToGrid w:val="0"/>
        <w:spacing w:line="360" w:lineRule="auto"/>
        <w:ind w:firstLineChars="200" w:firstLine="602"/>
        <w:jc w:val="left"/>
        <w:rPr>
          <w:rFonts w:ascii="宋体"/>
          <w:b/>
          <w:sz w:val="30"/>
          <w:szCs w:val="30"/>
        </w:rPr>
      </w:pPr>
      <w:r>
        <w:rPr>
          <w:rFonts w:ascii="宋体" w:hint="eastAsia"/>
          <w:b/>
          <w:sz w:val="30"/>
          <w:szCs w:val="30"/>
        </w:rPr>
        <w:t>代表签字：</w:t>
      </w:r>
    </w:p>
    <w:p w14:paraId="7D1B885A" w14:textId="77777777" w:rsidR="00925047" w:rsidRDefault="00925047" w:rsidP="00925047">
      <w:pPr>
        <w:snapToGrid w:val="0"/>
        <w:spacing w:line="360" w:lineRule="auto"/>
        <w:ind w:firstLineChars="400" w:firstLine="1205"/>
        <w:jc w:val="left"/>
        <w:rPr>
          <w:rFonts w:ascii="宋体"/>
          <w:b/>
          <w:sz w:val="30"/>
          <w:szCs w:val="30"/>
        </w:rPr>
      </w:pPr>
    </w:p>
    <w:p w14:paraId="6A86333C" w14:textId="4BCCF6BC" w:rsidR="008E3EE1" w:rsidRDefault="000A2C6D" w:rsidP="00925047">
      <w:pPr>
        <w:snapToGrid w:val="0"/>
        <w:spacing w:line="360" w:lineRule="auto"/>
        <w:ind w:firstLineChars="200" w:firstLine="602"/>
        <w:jc w:val="left"/>
        <w:rPr>
          <w:rFonts w:ascii="宋体"/>
          <w:b/>
          <w:sz w:val="30"/>
          <w:szCs w:val="30"/>
        </w:rPr>
      </w:pPr>
      <w:r>
        <w:rPr>
          <w:rFonts w:ascii="宋体" w:hint="eastAsia"/>
          <w:b/>
          <w:sz w:val="30"/>
          <w:szCs w:val="30"/>
        </w:rPr>
        <w:t>船厂</w:t>
      </w:r>
      <w:r w:rsidR="00560800">
        <w:rPr>
          <w:rFonts w:ascii="宋体" w:hint="eastAsia"/>
          <w:b/>
          <w:sz w:val="30"/>
          <w:szCs w:val="30"/>
        </w:rPr>
        <w:t>（甲方）</w:t>
      </w:r>
      <w:r>
        <w:rPr>
          <w:rFonts w:ascii="宋体" w:hint="eastAsia"/>
          <w:b/>
          <w:sz w:val="30"/>
          <w:szCs w:val="30"/>
        </w:rPr>
        <w:t>：重庆中江船业有限公司</w:t>
      </w:r>
    </w:p>
    <w:p w14:paraId="39686ED2" w14:textId="244AE234" w:rsidR="008E3EE1" w:rsidRDefault="000A2C6D" w:rsidP="00925047">
      <w:pPr>
        <w:snapToGrid w:val="0"/>
        <w:spacing w:line="360" w:lineRule="auto"/>
        <w:ind w:firstLineChars="200" w:firstLine="602"/>
        <w:jc w:val="left"/>
        <w:rPr>
          <w:rFonts w:ascii="宋体"/>
          <w:b/>
          <w:sz w:val="30"/>
          <w:szCs w:val="30"/>
        </w:rPr>
      </w:pPr>
      <w:r>
        <w:rPr>
          <w:rFonts w:ascii="宋体" w:hint="eastAsia"/>
          <w:b/>
          <w:sz w:val="30"/>
          <w:szCs w:val="30"/>
        </w:rPr>
        <w:t>代表签字：</w:t>
      </w:r>
    </w:p>
    <w:p w14:paraId="67D4A1F5" w14:textId="77777777" w:rsidR="00925047" w:rsidRDefault="00925047" w:rsidP="00925047">
      <w:pPr>
        <w:snapToGrid w:val="0"/>
        <w:spacing w:line="360" w:lineRule="auto"/>
        <w:ind w:firstLineChars="400" w:firstLine="1205"/>
        <w:jc w:val="left"/>
        <w:rPr>
          <w:rFonts w:ascii="宋体"/>
          <w:b/>
          <w:sz w:val="30"/>
          <w:szCs w:val="30"/>
        </w:rPr>
      </w:pPr>
    </w:p>
    <w:p w14:paraId="767048F3" w14:textId="0F6AF7D5" w:rsidR="008E3EE1" w:rsidRDefault="000A2C6D" w:rsidP="00925047">
      <w:pPr>
        <w:snapToGrid w:val="0"/>
        <w:spacing w:line="360" w:lineRule="auto"/>
        <w:ind w:firstLineChars="200" w:firstLine="602"/>
        <w:jc w:val="left"/>
        <w:rPr>
          <w:rFonts w:ascii="宋体"/>
          <w:b/>
          <w:sz w:val="30"/>
          <w:szCs w:val="30"/>
        </w:rPr>
      </w:pPr>
      <w:r>
        <w:rPr>
          <w:rFonts w:ascii="宋体" w:hint="eastAsia"/>
          <w:b/>
          <w:sz w:val="30"/>
          <w:szCs w:val="30"/>
        </w:rPr>
        <w:t>供货商</w:t>
      </w:r>
      <w:r w:rsidR="00560800">
        <w:rPr>
          <w:rFonts w:ascii="宋体" w:hint="eastAsia"/>
          <w:b/>
          <w:sz w:val="30"/>
          <w:szCs w:val="30"/>
        </w:rPr>
        <w:t>（乙方）</w:t>
      </w:r>
      <w:r>
        <w:rPr>
          <w:rFonts w:ascii="宋体" w:hint="eastAsia"/>
          <w:b/>
          <w:sz w:val="30"/>
          <w:szCs w:val="30"/>
        </w:rPr>
        <w:t xml:space="preserve">： </w:t>
      </w:r>
    </w:p>
    <w:p w14:paraId="62D42396" w14:textId="17F3577F" w:rsidR="008E3EE1" w:rsidRDefault="000A2C6D" w:rsidP="00925047">
      <w:pPr>
        <w:snapToGrid w:val="0"/>
        <w:spacing w:line="360" w:lineRule="auto"/>
        <w:ind w:firstLineChars="200" w:firstLine="602"/>
        <w:jc w:val="left"/>
        <w:rPr>
          <w:rFonts w:ascii="宋体"/>
          <w:b/>
          <w:szCs w:val="21"/>
        </w:rPr>
      </w:pPr>
      <w:r>
        <w:rPr>
          <w:rFonts w:ascii="宋体" w:hint="eastAsia"/>
          <w:b/>
          <w:sz w:val="30"/>
          <w:szCs w:val="30"/>
        </w:rPr>
        <w:t>代表签字：</w:t>
      </w:r>
    </w:p>
    <w:p w14:paraId="6EAE93A3" w14:textId="55C55310" w:rsidR="007F2173" w:rsidRDefault="007F2173" w:rsidP="00925047">
      <w:pPr>
        <w:snapToGrid w:val="0"/>
        <w:spacing w:line="800" w:lineRule="exact"/>
        <w:ind w:firstLineChars="200" w:firstLine="602"/>
        <w:jc w:val="left"/>
        <w:rPr>
          <w:rFonts w:ascii="宋体"/>
          <w:b/>
          <w:sz w:val="30"/>
          <w:szCs w:val="30"/>
        </w:rPr>
      </w:pPr>
      <w:r>
        <w:rPr>
          <w:rFonts w:ascii="宋体" w:hint="eastAsia"/>
          <w:b/>
          <w:sz w:val="30"/>
          <w:szCs w:val="30"/>
        </w:rPr>
        <w:t xml:space="preserve">签订日期： </w:t>
      </w:r>
      <w:r>
        <w:rPr>
          <w:rFonts w:ascii="宋体"/>
          <w:b/>
          <w:sz w:val="30"/>
          <w:szCs w:val="30"/>
        </w:rPr>
        <w:t xml:space="preserve">       </w:t>
      </w:r>
      <w:r>
        <w:rPr>
          <w:rFonts w:ascii="宋体" w:hint="eastAsia"/>
          <w:b/>
          <w:sz w:val="30"/>
          <w:szCs w:val="30"/>
        </w:rPr>
        <w:t xml:space="preserve">年 </w:t>
      </w:r>
      <w:r>
        <w:rPr>
          <w:rFonts w:ascii="宋体"/>
          <w:b/>
          <w:sz w:val="30"/>
          <w:szCs w:val="30"/>
        </w:rPr>
        <w:t xml:space="preserve">    </w:t>
      </w:r>
      <w:r>
        <w:rPr>
          <w:rFonts w:ascii="宋体" w:hint="eastAsia"/>
          <w:b/>
          <w:sz w:val="30"/>
          <w:szCs w:val="30"/>
        </w:rPr>
        <w:t xml:space="preserve">月 </w:t>
      </w:r>
      <w:r>
        <w:rPr>
          <w:rFonts w:ascii="宋体"/>
          <w:b/>
          <w:sz w:val="30"/>
          <w:szCs w:val="30"/>
        </w:rPr>
        <w:t xml:space="preserve">   </w:t>
      </w:r>
      <w:r>
        <w:rPr>
          <w:rFonts w:ascii="宋体" w:hint="eastAsia"/>
          <w:b/>
          <w:sz w:val="30"/>
          <w:szCs w:val="30"/>
        </w:rPr>
        <w:t>日</w:t>
      </w:r>
    </w:p>
    <w:p w14:paraId="0D0F138B" w14:textId="219B269F" w:rsidR="008E3EE1" w:rsidRPr="00583CE3" w:rsidRDefault="000A2C6D" w:rsidP="00583CE3">
      <w:pPr>
        <w:tabs>
          <w:tab w:val="left" w:pos="879"/>
          <w:tab w:val="left" w:pos="3362"/>
        </w:tabs>
        <w:spacing w:line="360" w:lineRule="auto"/>
        <w:ind w:firstLineChars="100" w:firstLine="240"/>
        <w:rPr>
          <w:rFonts w:ascii="宋体" w:eastAsia="宋体" w:hAnsi="宋体" w:cs="宋体"/>
          <w:sz w:val="24"/>
        </w:rPr>
      </w:pPr>
      <w:r w:rsidRPr="00583CE3">
        <w:rPr>
          <w:rFonts w:ascii="宋体" w:eastAsia="宋体" w:hAnsi="宋体" w:cs="宋体" w:hint="eastAsia"/>
          <w:sz w:val="24"/>
        </w:rPr>
        <w:lastRenderedPageBreak/>
        <w:t>说明：根据“</w:t>
      </w:r>
      <w:r w:rsidR="00A820BE">
        <w:rPr>
          <w:rFonts w:ascii="宋体" w:eastAsia="宋体" w:hAnsi="宋体" w:cs="宋体" w:hint="eastAsia"/>
          <w:sz w:val="24"/>
        </w:rPr>
        <w:t>1</w:t>
      </w:r>
      <w:r w:rsidR="00A820BE">
        <w:rPr>
          <w:rFonts w:ascii="宋体" w:eastAsia="宋体" w:hAnsi="宋体" w:cs="宋体"/>
          <w:sz w:val="24"/>
        </w:rPr>
        <w:t>50</w:t>
      </w:r>
      <w:r w:rsidR="00A820BE">
        <w:rPr>
          <w:rFonts w:ascii="宋体" w:eastAsia="宋体" w:hAnsi="宋体" w:cs="宋体" w:hint="eastAsia"/>
          <w:sz w:val="24"/>
        </w:rPr>
        <w:t>米三峡游轮（</w:t>
      </w:r>
      <w:r w:rsidRPr="00583CE3">
        <w:rPr>
          <w:rFonts w:ascii="宋体" w:eastAsia="宋体" w:hAnsi="宋体" w:cs="宋体" w:hint="eastAsia"/>
          <w:sz w:val="24"/>
        </w:rPr>
        <w:t>重轮长江云帆</w:t>
      </w:r>
      <w:r w:rsidR="00A820BE">
        <w:rPr>
          <w:rFonts w:ascii="宋体" w:eastAsia="宋体" w:hAnsi="宋体" w:cs="宋体" w:hint="eastAsia"/>
          <w:sz w:val="24"/>
        </w:rPr>
        <w:t>）</w:t>
      </w:r>
      <w:r w:rsidRPr="00583CE3">
        <w:rPr>
          <w:rFonts w:ascii="宋体" w:eastAsia="宋体" w:hAnsi="宋体" w:cs="宋体" w:hint="eastAsia"/>
          <w:sz w:val="24"/>
        </w:rPr>
        <w:t>”的设计方案图和效果图要求，结合样板间的实际应用，本船的客区及客区过道</w:t>
      </w:r>
      <w:r w:rsidR="00EB6431">
        <w:rPr>
          <w:rFonts w:ascii="宋体" w:eastAsia="宋体" w:hAnsi="宋体" w:cs="宋体" w:hint="eastAsia"/>
          <w:sz w:val="24"/>
        </w:rPr>
        <w:t>、</w:t>
      </w:r>
      <w:r w:rsidRPr="00583CE3">
        <w:rPr>
          <w:rFonts w:ascii="宋体" w:eastAsia="宋体" w:hAnsi="宋体" w:cs="宋体" w:hint="eastAsia"/>
          <w:sz w:val="24"/>
        </w:rPr>
        <w:t>厨房</w:t>
      </w:r>
      <w:r w:rsidR="00EB6431">
        <w:rPr>
          <w:rFonts w:ascii="宋体" w:eastAsia="宋体" w:hAnsi="宋体" w:cs="宋体" w:hint="eastAsia"/>
          <w:sz w:val="24"/>
        </w:rPr>
        <w:t>、</w:t>
      </w:r>
      <w:r w:rsidRPr="00583CE3">
        <w:rPr>
          <w:rFonts w:ascii="宋体" w:eastAsia="宋体" w:hAnsi="宋体" w:cs="宋体" w:hint="eastAsia"/>
          <w:sz w:val="24"/>
        </w:rPr>
        <w:t>备餐间</w:t>
      </w:r>
      <w:r w:rsidR="00EB6431">
        <w:rPr>
          <w:rFonts w:ascii="宋体" w:eastAsia="宋体" w:hAnsi="宋体" w:cs="宋体" w:hint="eastAsia"/>
          <w:sz w:val="24"/>
        </w:rPr>
        <w:t>、</w:t>
      </w:r>
      <w:r w:rsidRPr="00583CE3">
        <w:rPr>
          <w:rFonts w:ascii="宋体" w:eastAsia="宋体" w:hAnsi="宋体" w:cs="宋体" w:hint="eastAsia"/>
          <w:sz w:val="24"/>
        </w:rPr>
        <w:t>船员区及船员区过道以及部分辅助</w:t>
      </w:r>
      <w:r w:rsidR="00EB6431">
        <w:rPr>
          <w:rFonts w:ascii="宋体" w:eastAsia="宋体" w:hAnsi="宋体" w:cs="宋体" w:hint="eastAsia"/>
          <w:sz w:val="24"/>
        </w:rPr>
        <w:t>公区</w:t>
      </w:r>
      <w:r w:rsidRPr="00583CE3">
        <w:rPr>
          <w:rFonts w:ascii="宋体" w:eastAsia="宋体" w:hAnsi="宋体" w:cs="宋体" w:hint="eastAsia"/>
          <w:sz w:val="24"/>
        </w:rPr>
        <w:t>采用复合岩棉板作为隔墙及装饰面等</w:t>
      </w:r>
      <w:r w:rsidR="00EB6431">
        <w:rPr>
          <w:rFonts w:ascii="宋体" w:eastAsia="宋体" w:hAnsi="宋体" w:cs="宋体" w:hint="eastAsia"/>
          <w:sz w:val="24"/>
        </w:rPr>
        <w:t>；</w:t>
      </w:r>
      <w:r w:rsidRPr="00583CE3">
        <w:rPr>
          <w:rFonts w:ascii="宋体" w:eastAsia="宋体" w:hAnsi="宋体" w:cs="宋体" w:hint="eastAsia"/>
          <w:sz w:val="24"/>
        </w:rPr>
        <w:t>本船共有深木纹/浅木纹/暖白色和不锈钢/裸板分区域使用，具体详见参考图。</w:t>
      </w:r>
    </w:p>
    <w:p w14:paraId="166D7079" w14:textId="61ED9952" w:rsidR="008E3EE1" w:rsidRPr="00583CE3" w:rsidRDefault="000A2C6D" w:rsidP="00583CE3">
      <w:pPr>
        <w:tabs>
          <w:tab w:val="left" w:pos="879"/>
          <w:tab w:val="left" w:pos="3362"/>
        </w:tabs>
        <w:spacing w:line="360" w:lineRule="auto"/>
        <w:rPr>
          <w:rFonts w:ascii="宋体" w:eastAsia="宋体" w:hAnsi="宋体" w:cs="宋体"/>
          <w:b/>
          <w:bCs/>
          <w:sz w:val="24"/>
        </w:rPr>
      </w:pPr>
      <w:r w:rsidRPr="00583CE3">
        <w:rPr>
          <w:rFonts w:ascii="宋体" w:eastAsia="宋体" w:hAnsi="宋体" w:cs="宋体" w:hint="eastAsia"/>
          <w:b/>
          <w:bCs/>
          <w:sz w:val="24"/>
        </w:rPr>
        <w:t>一</w:t>
      </w:r>
      <w:r w:rsidR="00A3616D" w:rsidRPr="00583CE3">
        <w:rPr>
          <w:rFonts w:ascii="宋体" w:eastAsia="宋体" w:hAnsi="宋体" w:cs="宋体" w:hint="eastAsia"/>
          <w:b/>
          <w:bCs/>
          <w:sz w:val="24"/>
        </w:rPr>
        <w:t>、</w:t>
      </w:r>
      <w:r w:rsidR="00583CE3" w:rsidRPr="00583CE3">
        <w:rPr>
          <w:rFonts w:ascii="宋体" w:eastAsia="宋体" w:hAnsi="宋体" w:cs="宋体" w:hint="eastAsia"/>
          <w:b/>
          <w:bCs/>
          <w:sz w:val="24"/>
        </w:rPr>
        <w:t>各种饰面的</w:t>
      </w:r>
      <w:r w:rsidRPr="00583CE3">
        <w:rPr>
          <w:rFonts w:ascii="宋体" w:eastAsia="宋体" w:hAnsi="宋体" w:cs="宋体" w:hint="eastAsia"/>
          <w:b/>
          <w:bCs/>
          <w:sz w:val="24"/>
        </w:rPr>
        <w:t>应用</w:t>
      </w:r>
      <w:r w:rsidR="00583CE3" w:rsidRPr="00583CE3">
        <w:rPr>
          <w:rFonts w:ascii="宋体" w:eastAsia="宋体" w:hAnsi="宋体" w:cs="宋体" w:hint="eastAsia"/>
          <w:b/>
          <w:bCs/>
          <w:sz w:val="24"/>
        </w:rPr>
        <w:t>区域</w:t>
      </w:r>
      <w:r w:rsidRPr="00583CE3">
        <w:rPr>
          <w:rFonts w:ascii="宋体" w:eastAsia="宋体" w:hAnsi="宋体" w:cs="宋体" w:hint="eastAsia"/>
          <w:b/>
          <w:bCs/>
          <w:sz w:val="24"/>
        </w:rPr>
        <w:t>：</w:t>
      </w:r>
    </w:p>
    <w:p w14:paraId="7F80958A" w14:textId="160AB721" w:rsidR="008E3EE1" w:rsidRPr="00583CE3" w:rsidRDefault="000A2C6D" w:rsidP="00EB6431">
      <w:pPr>
        <w:tabs>
          <w:tab w:val="left" w:pos="879"/>
          <w:tab w:val="left" w:pos="3362"/>
        </w:tabs>
        <w:spacing w:line="360" w:lineRule="auto"/>
        <w:ind w:firstLineChars="100" w:firstLine="240"/>
        <w:rPr>
          <w:rFonts w:ascii="宋体" w:eastAsia="宋体" w:hAnsi="宋体" w:cs="宋体"/>
          <w:sz w:val="24"/>
        </w:rPr>
      </w:pPr>
      <w:r w:rsidRPr="00583CE3">
        <w:rPr>
          <w:rFonts w:ascii="宋体" w:eastAsia="宋体" w:hAnsi="宋体" w:cs="宋体" w:hint="eastAsia"/>
          <w:sz w:val="24"/>
        </w:rPr>
        <w:t>1、不锈钢复合岩棉板使用区域：</w:t>
      </w:r>
    </w:p>
    <w:p w14:paraId="02F5C932" w14:textId="40C828DF" w:rsidR="008E3EE1" w:rsidRPr="00583CE3" w:rsidRDefault="000A2C6D" w:rsidP="00EB6431">
      <w:pPr>
        <w:tabs>
          <w:tab w:val="left" w:pos="879"/>
          <w:tab w:val="left" w:pos="3362"/>
        </w:tabs>
        <w:spacing w:line="360" w:lineRule="auto"/>
        <w:ind w:firstLineChars="200" w:firstLine="480"/>
        <w:rPr>
          <w:rFonts w:ascii="宋体" w:eastAsia="宋体" w:hAnsi="宋体" w:cs="宋体"/>
          <w:sz w:val="24"/>
        </w:rPr>
      </w:pPr>
      <w:r w:rsidRPr="00583CE3">
        <w:rPr>
          <w:rFonts w:ascii="宋体" w:eastAsia="宋体" w:hAnsi="宋体" w:cs="宋体" w:hint="eastAsia"/>
          <w:sz w:val="24"/>
        </w:rPr>
        <w:t>主甲板主厨房</w:t>
      </w:r>
      <w:r>
        <w:rPr>
          <w:rFonts w:ascii="宋体" w:eastAsia="宋体" w:hAnsi="宋体" w:cs="宋体" w:hint="eastAsia"/>
          <w:sz w:val="24"/>
        </w:rPr>
        <w:t>、员工厨房、上甲板备餐间、游步甲板备餐间、观景甲板备餐间</w:t>
      </w:r>
      <w:r w:rsidR="00EB6431">
        <w:rPr>
          <w:rFonts w:ascii="宋体" w:eastAsia="宋体" w:hAnsi="宋体" w:cs="宋体" w:hint="eastAsia"/>
          <w:sz w:val="24"/>
        </w:rPr>
        <w:t>等</w:t>
      </w:r>
      <w:r>
        <w:rPr>
          <w:rFonts w:ascii="宋体" w:eastAsia="宋体" w:hAnsi="宋体" w:cs="宋体" w:hint="eastAsia"/>
          <w:sz w:val="24"/>
        </w:rPr>
        <w:t>。</w:t>
      </w:r>
    </w:p>
    <w:p w14:paraId="2A343298" w14:textId="77777777" w:rsidR="008E3EE1" w:rsidRPr="00583CE3" w:rsidRDefault="000A2C6D" w:rsidP="00583CE3">
      <w:pPr>
        <w:tabs>
          <w:tab w:val="left" w:pos="879"/>
          <w:tab w:val="left" w:pos="3362"/>
        </w:tabs>
        <w:spacing w:line="360" w:lineRule="auto"/>
        <w:ind w:firstLineChars="100" w:firstLine="240"/>
        <w:rPr>
          <w:rFonts w:ascii="宋体" w:eastAsia="宋体" w:hAnsi="宋体" w:cs="宋体"/>
          <w:sz w:val="24"/>
        </w:rPr>
      </w:pPr>
      <w:r w:rsidRPr="00583CE3">
        <w:rPr>
          <w:rFonts w:ascii="宋体" w:eastAsia="宋体" w:hAnsi="宋体" w:cs="宋体" w:hint="eastAsia"/>
          <w:sz w:val="24"/>
        </w:rPr>
        <w:t>2、浅木纹复合岩棉墙板使用区域：</w:t>
      </w:r>
    </w:p>
    <w:p w14:paraId="2F85CA3D" w14:textId="6940CB9E" w:rsidR="008E3EE1" w:rsidRPr="00A3616D" w:rsidRDefault="00A3616D" w:rsidP="00583CE3">
      <w:pPr>
        <w:tabs>
          <w:tab w:val="left" w:pos="879"/>
          <w:tab w:val="left" w:pos="3362"/>
        </w:tabs>
        <w:spacing w:line="360" w:lineRule="auto"/>
        <w:ind w:firstLineChars="200" w:firstLine="480"/>
        <w:rPr>
          <w:rFonts w:ascii="宋体" w:eastAsia="宋体" w:hAnsi="宋体" w:cs="宋体"/>
          <w:sz w:val="24"/>
        </w:rPr>
      </w:pPr>
      <w:r w:rsidRPr="00583CE3">
        <w:rPr>
          <w:rFonts w:ascii="宋体" w:eastAsia="宋体" w:hAnsi="宋体" w:cs="宋体" w:hint="eastAsia"/>
          <w:sz w:val="24"/>
        </w:rPr>
        <w:t>⑴.</w:t>
      </w:r>
      <w:r w:rsidR="000A2C6D" w:rsidRPr="00583CE3">
        <w:rPr>
          <w:rFonts w:ascii="宋体" w:eastAsia="宋体" w:hAnsi="宋体" w:cs="宋体" w:hint="eastAsia"/>
          <w:sz w:val="24"/>
        </w:rPr>
        <w:t>舱内船员活动室</w:t>
      </w:r>
      <w:r w:rsidR="000A2C6D" w:rsidRPr="00A3616D">
        <w:rPr>
          <w:rFonts w:ascii="宋体" w:eastAsia="宋体" w:hAnsi="宋体" w:cs="宋体" w:hint="eastAsia"/>
          <w:sz w:val="24"/>
        </w:rPr>
        <w:t>、健身房、阅读室、</w:t>
      </w:r>
      <w:r w:rsidR="00BB0491">
        <w:rPr>
          <w:rFonts w:ascii="宋体" w:eastAsia="宋体" w:hAnsi="宋体" w:cs="宋体" w:hint="eastAsia"/>
          <w:sz w:val="24"/>
        </w:rPr>
        <w:t>棋牌室、</w:t>
      </w:r>
      <w:r w:rsidR="000A2C6D" w:rsidRPr="00A3616D">
        <w:rPr>
          <w:rFonts w:ascii="宋体" w:eastAsia="宋体" w:hAnsi="宋体" w:cs="宋体" w:hint="eastAsia"/>
          <w:sz w:val="24"/>
        </w:rPr>
        <w:t>党建活动室、电影院新风控制室、更衣室</w:t>
      </w:r>
      <w:r w:rsidR="00EB6431">
        <w:rPr>
          <w:rFonts w:ascii="宋体" w:eastAsia="宋体" w:hAnsi="宋体" w:cs="宋体" w:hint="eastAsia"/>
          <w:sz w:val="24"/>
        </w:rPr>
        <w:t>等</w:t>
      </w:r>
      <w:r w:rsidR="00583CE3">
        <w:rPr>
          <w:rFonts w:ascii="宋体" w:eastAsia="宋体" w:hAnsi="宋体" w:cs="宋体" w:hint="eastAsia"/>
          <w:sz w:val="24"/>
        </w:rPr>
        <w:t>；</w:t>
      </w:r>
    </w:p>
    <w:p w14:paraId="3CB9515E" w14:textId="51D52F1C" w:rsidR="00A3616D" w:rsidRDefault="00A3616D" w:rsidP="00583CE3">
      <w:pPr>
        <w:tabs>
          <w:tab w:val="left" w:pos="879"/>
          <w:tab w:val="left" w:pos="3362"/>
        </w:tabs>
        <w:spacing w:line="360" w:lineRule="auto"/>
        <w:ind w:firstLineChars="200" w:firstLine="480"/>
        <w:rPr>
          <w:rFonts w:ascii="宋体" w:eastAsia="宋体" w:hAnsi="宋体" w:cs="宋体"/>
          <w:sz w:val="24"/>
        </w:rPr>
      </w:pPr>
      <w:r w:rsidRPr="00A3616D">
        <w:rPr>
          <w:rFonts w:ascii="宋体" w:eastAsia="宋体" w:hAnsi="宋体" w:cs="宋体" w:hint="eastAsia"/>
          <w:sz w:val="24"/>
        </w:rPr>
        <w:t>⑵.</w:t>
      </w:r>
      <w:r w:rsidR="000A2C6D" w:rsidRPr="00A3616D">
        <w:rPr>
          <w:rFonts w:ascii="宋体" w:eastAsia="宋体" w:hAnsi="宋体" w:cs="宋体" w:hint="eastAsia"/>
          <w:sz w:val="24"/>
        </w:rPr>
        <w:t>主甲板的随员间房间（除卫生间单元的看面位置外）、过道、船员餐厅、客区疏散通道楼梯间</w:t>
      </w:r>
      <w:r w:rsidR="00EB6431">
        <w:rPr>
          <w:rFonts w:ascii="宋体" w:eastAsia="宋体" w:hAnsi="宋体" w:cs="宋体" w:hint="eastAsia"/>
          <w:sz w:val="24"/>
        </w:rPr>
        <w:t>等</w:t>
      </w:r>
      <w:r w:rsidR="00583CE3">
        <w:rPr>
          <w:rFonts w:ascii="宋体" w:eastAsia="宋体" w:hAnsi="宋体" w:cs="宋体" w:hint="eastAsia"/>
          <w:sz w:val="24"/>
        </w:rPr>
        <w:t>；</w:t>
      </w:r>
    </w:p>
    <w:p w14:paraId="02402E62" w14:textId="7A7D30D7" w:rsidR="00A3616D" w:rsidRDefault="00A3616D" w:rsidP="00583CE3">
      <w:pPr>
        <w:tabs>
          <w:tab w:val="left" w:pos="879"/>
          <w:tab w:val="left" w:pos="3362"/>
        </w:tabs>
        <w:spacing w:line="360" w:lineRule="auto"/>
        <w:ind w:firstLineChars="200" w:firstLine="480"/>
        <w:rPr>
          <w:rFonts w:ascii="宋体" w:eastAsia="宋体" w:hAnsi="宋体" w:cs="宋体"/>
          <w:sz w:val="24"/>
        </w:rPr>
      </w:pPr>
      <w:r>
        <w:rPr>
          <w:rFonts w:ascii="宋体" w:eastAsia="宋体" w:hAnsi="宋体" w:cs="宋体" w:hint="eastAsia"/>
          <w:sz w:val="24"/>
        </w:rPr>
        <w:t>⑶.</w:t>
      </w:r>
      <w:r w:rsidR="000A2C6D">
        <w:rPr>
          <w:rFonts w:ascii="宋体" w:eastAsia="宋体" w:hAnsi="宋体" w:cs="宋体" w:hint="eastAsia"/>
          <w:sz w:val="24"/>
        </w:rPr>
        <w:t>上甲板的客区通道凸出面、客房（除卫生间单元的看面位置外）</w:t>
      </w:r>
      <w:r w:rsidR="00EB6431">
        <w:rPr>
          <w:rFonts w:ascii="宋体" w:eastAsia="宋体" w:hAnsi="宋体" w:cs="宋体" w:hint="eastAsia"/>
          <w:sz w:val="24"/>
        </w:rPr>
        <w:t>等</w:t>
      </w:r>
      <w:r w:rsidR="00583CE3">
        <w:rPr>
          <w:rFonts w:ascii="宋体" w:eastAsia="宋体" w:hAnsi="宋体" w:cs="宋体" w:hint="eastAsia"/>
          <w:sz w:val="24"/>
        </w:rPr>
        <w:t>；</w:t>
      </w:r>
    </w:p>
    <w:p w14:paraId="7956664E" w14:textId="2FC7A8FC" w:rsidR="00A3616D" w:rsidRPr="00A3616D" w:rsidRDefault="00A3616D" w:rsidP="00583CE3">
      <w:pPr>
        <w:tabs>
          <w:tab w:val="left" w:pos="879"/>
          <w:tab w:val="left" w:pos="3362"/>
        </w:tabs>
        <w:spacing w:line="360" w:lineRule="auto"/>
        <w:ind w:firstLineChars="200" w:firstLine="480"/>
        <w:rPr>
          <w:rFonts w:ascii="宋体" w:eastAsia="宋体" w:hAnsi="宋体" w:cs="宋体"/>
          <w:sz w:val="24"/>
        </w:rPr>
      </w:pPr>
      <w:r w:rsidRPr="00A3616D">
        <w:rPr>
          <w:rFonts w:ascii="宋体" w:eastAsia="宋体" w:hAnsi="宋体" w:cs="宋体" w:hint="eastAsia"/>
          <w:sz w:val="24"/>
        </w:rPr>
        <w:t>⑷.</w:t>
      </w:r>
      <w:r w:rsidR="000A2C6D" w:rsidRPr="00A3616D">
        <w:rPr>
          <w:rFonts w:ascii="宋体" w:eastAsia="宋体" w:hAnsi="宋体" w:cs="宋体" w:hint="eastAsia"/>
          <w:sz w:val="24"/>
        </w:rPr>
        <w:t>游步甲板客区通道凸出面、客房（除卫生间单元的看面位置外）、餐厅包房</w:t>
      </w:r>
      <w:r w:rsidR="00EB6431">
        <w:rPr>
          <w:rFonts w:ascii="宋体" w:eastAsia="宋体" w:hAnsi="宋体" w:cs="宋体" w:hint="eastAsia"/>
          <w:sz w:val="24"/>
        </w:rPr>
        <w:t>等</w:t>
      </w:r>
      <w:r w:rsidR="00583CE3">
        <w:rPr>
          <w:rFonts w:ascii="宋体" w:eastAsia="宋体" w:hAnsi="宋体" w:cs="宋体" w:hint="eastAsia"/>
          <w:sz w:val="24"/>
        </w:rPr>
        <w:t>；</w:t>
      </w:r>
    </w:p>
    <w:p w14:paraId="3E3D0C22" w14:textId="19AA8F36" w:rsidR="008E3EE1" w:rsidRPr="00A3616D" w:rsidRDefault="00A3616D" w:rsidP="00583CE3">
      <w:pPr>
        <w:tabs>
          <w:tab w:val="left" w:pos="879"/>
          <w:tab w:val="left" w:pos="3362"/>
        </w:tabs>
        <w:spacing w:line="360" w:lineRule="auto"/>
        <w:ind w:firstLineChars="200" w:firstLine="480"/>
        <w:rPr>
          <w:rFonts w:ascii="宋体" w:eastAsia="宋体" w:hAnsi="宋体" w:cs="宋体"/>
          <w:sz w:val="24"/>
        </w:rPr>
      </w:pPr>
      <w:r w:rsidRPr="00A3616D">
        <w:rPr>
          <w:rFonts w:ascii="宋体" w:eastAsia="宋体" w:hAnsi="宋体" w:cs="宋体" w:hint="eastAsia"/>
          <w:sz w:val="24"/>
        </w:rPr>
        <w:t>⑸.</w:t>
      </w:r>
      <w:r w:rsidR="000A2C6D" w:rsidRPr="00A3616D">
        <w:rPr>
          <w:rFonts w:ascii="宋体" w:eastAsia="宋体" w:hAnsi="宋体" w:cs="宋体" w:hint="eastAsia"/>
          <w:sz w:val="24"/>
        </w:rPr>
        <w:t>观景甲板客区通道凸出面、客房（除卫生间单元的看面位置外）、餐厅包房</w:t>
      </w:r>
      <w:r w:rsidR="00EB6431">
        <w:rPr>
          <w:rFonts w:ascii="宋体" w:eastAsia="宋体" w:hAnsi="宋体" w:cs="宋体" w:hint="eastAsia"/>
          <w:sz w:val="24"/>
        </w:rPr>
        <w:t>等</w:t>
      </w:r>
      <w:r w:rsidR="00583CE3">
        <w:rPr>
          <w:rFonts w:ascii="宋体" w:eastAsia="宋体" w:hAnsi="宋体" w:cs="宋体" w:hint="eastAsia"/>
          <w:sz w:val="24"/>
        </w:rPr>
        <w:t>；</w:t>
      </w:r>
    </w:p>
    <w:p w14:paraId="47075C47" w14:textId="3F44BEEB" w:rsidR="008E3EE1" w:rsidRPr="00A3616D" w:rsidRDefault="00A3616D" w:rsidP="00583CE3">
      <w:pPr>
        <w:tabs>
          <w:tab w:val="left" w:pos="879"/>
          <w:tab w:val="left" w:pos="3362"/>
        </w:tabs>
        <w:spacing w:line="360" w:lineRule="auto"/>
        <w:ind w:firstLineChars="200" w:firstLine="480"/>
        <w:rPr>
          <w:rFonts w:ascii="宋体" w:eastAsia="宋体" w:hAnsi="宋体" w:cs="宋体"/>
          <w:sz w:val="24"/>
        </w:rPr>
      </w:pPr>
      <w:r w:rsidRPr="00A3616D">
        <w:rPr>
          <w:rFonts w:ascii="宋体" w:eastAsia="宋体" w:hAnsi="宋体" w:cs="宋体" w:hint="eastAsia"/>
          <w:sz w:val="24"/>
        </w:rPr>
        <w:t>⑹.</w:t>
      </w:r>
      <w:r w:rsidR="000A2C6D" w:rsidRPr="00A3616D">
        <w:rPr>
          <w:rFonts w:ascii="宋体" w:eastAsia="宋体" w:hAnsi="宋体" w:cs="宋体" w:hint="eastAsia"/>
          <w:sz w:val="24"/>
        </w:rPr>
        <w:t>驾驶甲板客区通道凸出面、客房（除卫生间单元的看面位置外）</w:t>
      </w:r>
      <w:r w:rsidR="00EB6431">
        <w:rPr>
          <w:rFonts w:ascii="宋体" w:eastAsia="宋体" w:hAnsi="宋体" w:cs="宋体" w:hint="eastAsia"/>
          <w:sz w:val="24"/>
        </w:rPr>
        <w:t>等</w:t>
      </w:r>
      <w:r w:rsidR="00583CE3">
        <w:rPr>
          <w:rFonts w:ascii="宋体" w:eastAsia="宋体" w:hAnsi="宋体" w:cs="宋体" w:hint="eastAsia"/>
          <w:sz w:val="24"/>
        </w:rPr>
        <w:t>；</w:t>
      </w:r>
    </w:p>
    <w:p w14:paraId="006BE72A" w14:textId="4B5D0EF8" w:rsidR="008E3EE1" w:rsidRPr="00A3616D" w:rsidRDefault="00A3616D" w:rsidP="00583CE3">
      <w:pPr>
        <w:tabs>
          <w:tab w:val="left" w:pos="879"/>
          <w:tab w:val="left" w:pos="3362"/>
        </w:tabs>
        <w:spacing w:line="360" w:lineRule="auto"/>
        <w:ind w:firstLineChars="200" w:firstLine="480"/>
        <w:rPr>
          <w:rFonts w:ascii="宋体" w:eastAsia="宋体" w:hAnsi="宋体" w:cs="宋体"/>
          <w:sz w:val="24"/>
        </w:rPr>
      </w:pPr>
      <w:r w:rsidRPr="00A3616D">
        <w:rPr>
          <w:rFonts w:ascii="宋体" w:eastAsia="宋体" w:hAnsi="宋体" w:cs="宋体" w:hint="eastAsia"/>
          <w:sz w:val="24"/>
        </w:rPr>
        <w:t>⑺.</w:t>
      </w:r>
      <w:r w:rsidR="000A2C6D" w:rsidRPr="00A3616D">
        <w:rPr>
          <w:rFonts w:ascii="宋体" w:eastAsia="宋体" w:hAnsi="宋体" w:cs="宋体" w:hint="eastAsia"/>
          <w:sz w:val="24"/>
        </w:rPr>
        <w:t>阳光甲板客区通道凸出面、客房（除卫生间单元的看面位置外）</w:t>
      </w:r>
      <w:r w:rsidR="00EB6431">
        <w:rPr>
          <w:rFonts w:ascii="宋体" w:eastAsia="宋体" w:hAnsi="宋体" w:cs="宋体" w:hint="eastAsia"/>
          <w:sz w:val="24"/>
        </w:rPr>
        <w:t>等</w:t>
      </w:r>
      <w:r w:rsidR="00583CE3">
        <w:rPr>
          <w:rFonts w:ascii="宋体" w:eastAsia="宋体" w:hAnsi="宋体" w:cs="宋体" w:hint="eastAsia"/>
          <w:sz w:val="24"/>
        </w:rPr>
        <w:t>。</w:t>
      </w:r>
    </w:p>
    <w:p w14:paraId="468FE1CB" w14:textId="403CF64C" w:rsidR="008E3EE1" w:rsidRPr="00A3616D" w:rsidRDefault="000A2C6D" w:rsidP="00583CE3">
      <w:pPr>
        <w:tabs>
          <w:tab w:val="left" w:pos="879"/>
          <w:tab w:val="left" w:pos="3362"/>
        </w:tabs>
        <w:spacing w:line="360" w:lineRule="auto"/>
        <w:ind w:firstLineChars="100" w:firstLine="240"/>
        <w:rPr>
          <w:rFonts w:ascii="宋体" w:eastAsia="宋体" w:hAnsi="宋体" w:cs="宋体"/>
          <w:sz w:val="24"/>
        </w:rPr>
      </w:pPr>
      <w:r w:rsidRPr="00A3616D">
        <w:rPr>
          <w:rFonts w:ascii="宋体" w:eastAsia="宋体" w:hAnsi="宋体" w:cs="宋体" w:hint="eastAsia"/>
          <w:sz w:val="24"/>
        </w:rPr>
        <w:t>3</w:t>
      </w:r>
      <w:r w:rsidRPr="00583CE3">
        <w:rPr>
          <w:rFonts w:ascii="宋体" w:eastAsia="宋体" w:hAnsi="宋体" w:cs="宋体" w:hint="eastAsia"/>
          <w:sz w:val="24"/>
        </w:rPr>
        <w:t>、</w:t>
      </w:r>
      <w:r w:rsidRPr="00A3616D">
        <w:rPr>
          <w:rFonts w:ascii="宋体" w:eastAsia="宋体" w:hAnsi="宋体" w:cs="宋体" w:hint="eastAsia"/>
          <w:sz w:val="24"/>
        </w:rPr>
        <w:t>米白色复合岩棉板使用区域：</w:t>
      </w:r>
    </w:p>
    <w:p w14:paraId="18D5F0AE" w14:textId="0C257F68" w:rsidR="008E3EE1" w:rsidRPr="00A3616D" w:rsidRDefault="00A3616D" w:rsidP="00583CE3">
      <w:pPr>
        <w:tabs>
          <w:tab w:val="left" w:pos="879"/>
          <w:tab w:val="left" w:pos="3362"/>
        </w:tabs>
        <w:spacing w:line="360" w:lineRule="auto"/>
        <w:ind w:firstLineChars="200" w:firstLine="480"/>
        <w:rPr>
          <w:rFonts w:ascii="宋体" w:eastAsia="宋体" w:hAnsi="宋体" w:cs="宋体"/>
          <w:sz w:val="24"/>
        </w:rPr>
      </w:pPr>
      <w:r w:rsidRPr="00583CE3">
        <w:rPr>
          <w:rFonts w:ascii="宋体" w:eastAsia="宋体" w:hAnsi="宋体" w:cs="宋体" w:hint="eastAsia"/>
          <w:sz w:val="24"/>
        </w:rPr>
        <w:t>⑴</w:t>
      </w:r>
      <w:r w:rsidRPr="00A3616D">
        <w:rPr>
          <w:rFonts w:ascii="宋体" w:eastAsia="宋体" w:hAnsi="宋体" w:cs="宋体" w:hint="eastAsia"/>
          <w:sz w:val="24"/>
        </w:rPr>
        <w:t>.</w:t>
      </w:r>
      <w:r w:rsidR="000A2C6D" w:rsidRPr="00A3616D">
        <w:rPr>
          <w:rFonts w:ascii="宋体" w:eastAsia="宋体" w:hAnsi="宋体" w:cs="宋体" w:hint="eastAsia"/>
          <w:sz w:val="24"/>
        </w:rPr>
        <w:t>主甲板的船员房间、布草间、监控室、船员洗衣间、自助洗衣间</w:t>
      </w:r>
      <w:r w:rsidR="004578F8">
        <w:rPr>
          <w:rFonts w:ascii="宋体" w:eastAsia="宋体" w:hAnsi="宋体" w:cs="宋体" w:hint="eastAsia"/>
          <w:sz w:val="24"/>
        </w:rPr>
        <w:t>等</w:t>
      </w:r>
      <w:r w:rsidR="00583CE3">
        <w:rPr>
          <w:rFonts w:ascii="宋体" w:eastAsia="宋体" w:hAnsi="宋体" w:cs="宋体" w:hint="eastAsia"/>
          <w:sz w:val="24"/>
        </w:rPr>
        <w:t>；</w:t>
      </w:r>
    </w:p>
    <w:p w14:paraId="627F1089" w14:textId="1595740D" w:rsidR="008E3EE1" w:rsidRDefault="00A3616D" w:rsidP="00583CE3">
      <w:pPr>
        <w:tabs>
          <w:tab w:val="left" w:pos="879"/>
          <w:tab w:val="left" w:pos="3362"/>
        </w:tabs>
        <w:spacing w:line="360" w:lineRule="auto"/>
        <w:ind w:firstLineChars="200" w:firstLine="480"/>
        <w:rPr>
          <w:rFonts w:ascii="宋体" w:eastAsia="宋体" w:hAnsi="宋体" w:cs="宋体"/>
          <w:sz w:val="24"/>
        </w:rPr>
      </w:pPr>
      <w:r w:rsidRPr="00A3616D">
        <w:rPr>
          <w:rFonts w:ascii="宋体" w:eastAsia="宋体" w:hAnsi="宋体" w:cs="宋体" w:hint="eastAsia"/>
          <w:sz w:val="24"/>
        </w:rPr>
        <w:t>⑵.</w:t>
      </w:r>
      <w:r w:rsidR="000A2C6D">
        <w:rPr>
          <w:rFonts w:ascii="宋体" w:eastAsia="宋体" w:hAnsi="宋体" w:cs="宋体" w:hint="eastAsia"/>
          <w:sz w:val="24"/>
        </w:rPr>
        <w:t>上甲板客房卫生间单元的看面位置、布草间、值班室、广播室</w:t>
      </w:r>
      <w:r w:rsidR="004578F8">
        <w:rPr>
          <w:rFonts w:ascii="宋体" w:eastAsia="宋体" w:hAnsi="宋体" w:cs="宋体" w:hint="eastAsia"/>
          <w:sz w:val="24"/>
        </w:rPr>
        <w:t>等</w:t>
      </w:r>
      <w:r w:rsidR="00583CE3">
        <w:rPr>
          <w:rFonts w:ascii="宋体" w:eastAsia="宋体" w:hAnsi="宋体" w:cs="宋体" w:hint="eastAsia"/>
          <w:sz w:val="24"/>
        </w:rPr>
        <w:t>；</w:t>
      </w:r>
    </w:p>
    <w:p w14:paraId="3FAA42FE" w14:textId="2191E433" w:rsidR="008E3EE1" w:rsidRDefault="00A3616D" w:rsidP="00583CE3">
      <w:pPr>
        <w:tabs>
          <w:tab w:val="left" w:pos="879"/>
          <w:tab w:val="left" w:pos="3362"/>
        </w:tabs>
        <w:spacing w:line="360" w:lineRule="auto"/>
        <w:ind w:firstLineChars="200" w:firstLine="480"/>
        <w:rPr>
          <w:rFonts w:ascii="宋体" w:eastAsia="宋体" w:hAnsi="宋体" w:cs="宋体"/>
          <w:sz w:val="24"/>
        </w:rPr>
      </w:pPr>
      <w:r>
        <w:rPr>
          <w:rFonts w:ascii="宋体" w:eastAsia="宋体" w:hAnsi="宋体" w:cs="宋体" w:hint="eastAsia"/>
          <w:sz w:val="24"/>
        </w:rPr>
        <w:t>⑶.</w:t>
      </w:r>
      <w:r w:rsidR="000A2C6D">
        <w:rPr>
          <w:rFonts w:ascii="宋体" w:eastAsia="宋体" w:hAnsi="宋体" w:cs="宋体" w:hint="eastAsia"/>
          <w:sz w:val="24"/>
        </w:rPr>
        <w:t>游步甲板客房卫生间单元的看面位置、布草间</w:t>
      </w:r>
      <w:r w:rsidR="004578F8">
        <w:rPr>
          <w:rFonts w:ascii="宋体" w:eastAsia="宋体" w:hAnsi="宋体" w:cs="宋体" w:hint="eastAsia"/>
          <w:sz w:val="24"/>
        </w:rPr>
        <w:t>等</w:t>
      </w:r>
      <w:r w:rsidR="00583CE3">
        <w:rPr>
          <w:rFonts w:ascii="宋体" w:eastAsia="宋体" w:hAnsi="宋体" w:cs="宋体" w:hint="eastAsia"/>
          <w:sz w:val="24"/>
        </w:rPr>
        <w:t>；</w:t>
      </w:r>
    </w:p>
    <w:p w14:paraId="01D8E158" w14:textId="28127DFB" w:rsidR="008E3EE1" w:rsidRDefault="00A3616D" w:rsidP="00583CE3">
      <w:pPr>
        <w:tabs>
          <w:tab w:val="left" w:pos="879"/>
          <w:tab w:val="left" w:pos="3362"/>
        </w:tabs>
        <w:spacing w:line="360" w:lineRule="auto"/>
        <w:ind w:firstLineChars="200" w:firstLine="480"/>
        <w:rPr>
          <w:rFonts w:ascii="宋体" w:eastAsia="宋体" w:hAnsi="宋体" w:cs="宋体"/>
          <w:sz w:val="24"/>
        </w:rPr>
      </w:pPr>
      <w:r w:rsidRPr="00A3616D">
        <w:rPr>
          <w:rFonts w:ascii="宋体" w:eastAsia="宋体" w:hAnsi="宋体" w:cs="宋体" w:hint="eastAsia"/>
          <w:sz w:val="24"/>
        </w:rPr>
        <w:t>⑷.</w:t>
      </w:r>
      <w:r w:rsidR="000A2C6D">
        <w:rPr>
          <w:rFonts w:ascii="宋体" w:eastAsia="宋体" w:hAnsi="宋体" w:cs="宋体" w:hint="eastAsia"/>
          <w:sz w:val="24"/>
        </w:rPr>
        <w:t>观景甲板客房卫生间单元的看面位置、医务室、布草间</w:t>
      </w:r>
      <w:r w:rsidR="004578F8">
        <w:rPr>
          <w:rFonts w:ascii="宋体" w:eastAsia="宋体" w:hAnsi="宋体" w:cs="宋体" w:hint="eastAsia"/>
          <w:sz w:val="24"/>
        </w:rPr>
        <w:t>等</w:t>
      </w:r>
      <w:r w:rsidR="00583CE3">
        <w:rPr>
          <w:rFonts w:ascii="宋体" w:eastAsia="宋体" w:hAnsi="宋体" w:cs="宋体" w:hint="eastAsia"/>
          <w:sz w:val="24"/>
        </w:rPr>
        <w:t>；</w:t>
      </w:r>
    </w:p>
    <w:p w14:paraId="7849A2FD" w14:textId="6877BCF4" w:rsidR="008E3EE1" w:rsidRDefault="00A3616D" w:rsidP="00583CE3">
      <w:pPr>
        <w:tabs>
          <w:tab w:val="left" w:pos="879"/>
          <w:tab w:val="left" w:pos="3362"/>
        </w:tabs>
        <w:spacing w:line="360" w:lineRule="auto"/>
        <w:ind w:firstLineChars="200" w:firstLine="480"/>
        <w:rPr>
          <w:rFonts w:ascii="宋体" w:eastAsia="宋体" w:hAnsi="宋体" w:cs="宋体"/>
          <w:sz w:val="24"/>
        </w:rPr>
      </w:pPr>
      <w:r w:rsidRPr="00A3616D">
        <w:rPr>
          <w:rFonts w:ascii="宋体" w:eastAsia="宋体" w:hAnsi="宋体" w:cs="宋体" w:hint="eastAsia"/>
          <w:sz w:val="24"/>
        </w:rPr>
        <w:t>⑸.</w:t>
      </w:r>
      <w:r w:rsidR="000A2C6D">
        <w:rPr>
          <w:rFonts w:ascii="宋体" w:eastAsia="宋体" w:hAnsi="宋体" w:cs="宋体" w:hint="eastAsia"/>
          <w:sz w:val="24"/>
        </w:rPr>
        <w:t>驾驶甲板客房卫生间单元的看面位置、布草间、船员室、船长室、大副室、驾驶室、会议室</w:t>
      </w:r>
      <w:r w:rsidR="004578F8">
        <w:rPr>
          <w:rFonts w:ascii="宋体" w:eastAsia="宋体" w:hAnsi="宋体" w:cs="宋体" w:hint="eastAsia"/>
          <w:sz w:val="24"/>
        </w:rPr>
        <w:t>等</w:t>
      </w:r>
      <w:r w:rsidR="00583CE3">
        <w:rPr>
          <w:rFonts w:ascii="宋体" w:eastAsia="宋体" w:hAnsi="宋体" w:cs="宋体" w:hint="eastAsia"/>
          <w:sz w:val="24"/>
        </w:rPr>
        <w:t>；</w:t>
      </w:r>
    </w:p>
    <w:p w14:paraId="3BFEC2B1" w14:textId="5498D460" w:rsidR="008E3EE1" w:rsidRDefault="00A3616D" w:rsidP="00583CE3">
      <w:pPr>
        <w:tabs>
          <w:tab w:val="left" w:pos="879"/>
          <w:tab w:val="left" w:pos="3362"/>
        </w:tabs>
        <w:spacing w:line="360" w:lineRule="auto"/>
        <w:ind w:firstLineChars="200" w:firstLine="480"/>
        <w:rPr>
          <w:rFonts w:ascii="宋体" w:eastAsia="宋体" w:hAnsi="宋体" w:cs="宋体"/>
          <w:sz w:val="24"/>
        </w:rPr>
      </w:pPr>
      <w:r w:rsidRPr="00A3616D">
        <w:rPr>
          <w:rFonts w:ascii="宋体" w:eastAsia="宋体" w:hAnsi="宋体" w:cs="宋体" w:hint="eastAsia"/>
          <w:sz w:val="24"/>
        </w:rPr>
        <w:t>⑹.</w:t>
      </w:r>
      <w:r w:rsidR="000A2C6D">
        <w:rPr>
          <w:rFonts w:ascii="宋体" w:eastAsia="宋体" w:hAnsi="宋体" w:cs="宋体" w:hint="eastAsia"/>
          <w:sz w:val="24"/>
        </w:rPr>
        <w:t>阳光甲板客房卫生间单元的看面位置、布草间、多功能厅更衣室音控室</w:t>
      </w:r>
      <w:r w:rsidR="004578F8">
        <w:rPr>
          <w:rFonts w:ascii="宋体" w:eastAsia="宋体" w:hAnsi="宋体" w:cs="宋体" w:hint="eastAsia"/>
          <w:sz w:val="24"/>
        </w:rPr>
        <w:t>等</w:t>
      </w:r>
      <w:r w:rsidR="000A2C6D">
        <w:rPr>
          <w:rFonts w:ascii="宋体" w:eastAsia="宋体" w:hAnsi="宋体" w:cs="宋体" w:hint="eastAsia"/>
          <w:sz w:val="24"/>
        </w:rPr>
        <w:t>。</w:t>
      </w:r>
    </w:p>
    <w:p w14:paraId="377FD7BE" w14:textId="77777777" w:rsidR="008E3EE1" w:rsidRPr="00A3616D" w:rsidRDefault="000A2C6D" w:rsidP="00583CE3">
      <w:pPr>
        <w:tabs>
          <w:tab w:val="left" w:pos="879"/>
          <w:tab w:val="left" w:pos="3362"/>
        </w:tabs>
        <w:spacing w:line="360" w:lineRule="auto"/>
        <w:ind w:firstLineChars="100" w:firstLine="240"/>
        <w:rPr>
          <w:rFonts w:ascii="宋体" w:eastAsia="宋体" w:hAnsi="宋体" w:cs="宋体"/>
          <w:sz w:val="24"/>
        </w:rPr>
      </w:pPr>
      <w:r w:rsidRPr="00A3616D">
        <w:rPr>
          <w:rFonts w:ascii="宋体" w:eastAsia="宋体" w:hAnsi="宋体" w:cs="宋体" w:hint="eastAsia"/>
          <w:sz w:val="24"/>
        </w:rPr>
        <w:t>4</w:t>
      </w:r>
      <w:r w:rsidRPr="00583CE3">
        <w:rPr>
          <w:rFonts w:ascii="宋体" w:eastAsia="宋体" w:hAnsi="宋体" w:cs="宋体" w:hint="eastAsia"/>
          <w:sz w:val="24"/>
        </w:rPr>
        <w:t>、裸板</w:t>
      </w:r>
      <w:r w:rsidRPr="00A3616D">
        <w:rPr>
          <w:rFonts w:ascii="宋体" w:eastAsia="宋体" w:hAnsi="宋体" w:cs="宋体" w:hint="eastAsia"/>
          <w:sz w:val="24"/>
        </w:rPr>
        <w:t>复合岩棉板使用区域：</w:t>
      </w:r>
    </w:p>
    <w:p w14:paraId="3E846CE4" w14:textId="21FA71E9" w:rsidR="008E3EE1" w:rsidRPr="00A3616D" w:rsidRDefault="00A3616D" w:rsidP="00583CE3">
      <w:pPr>
        <w:tabs>
          <w:tab w:val="left" w:pos="879"/>
          <w:tab w:val="left" w:pos="3362"/>
        </w:tabs>
        <w:spacing w:line="360" w:lineRule="auto"/>
        <w:ind w:firstLineChars="200" w:firstLine="480"/>
        <w:rPr>
          <w:rFonts w:ascii="宋体" w:eastAsia="宋体" w:hAnsi="宋体" w:cs="宋体"/>
          <w:sz w:val="24"/>
        </w:rPr>
      </w:pPr>
      <w:r w:rsidRPr="00583CE3">
        <w:rPr>
          <w:rFonts w:ascii="宋体" w:eastAsia="宋体" w:hAnsi="宋体" w:cs="宋体" w:hint="eastAsia"/>
          <w:sz w:val="24"/>
        </w:rPr>
        <w:t>⑴</w:t>
      </w:r>
      <w:r w:rsidRPr="00A3616D">
        <w:rPr>
          <w:rFonts w:ascii="宋体" w:eastAsia="宋体" w:hAnsi="宋体" w:cs="宋体" w:hint="eastAsia"/>
          <w:sz w:val="24"/>
        </w:rPr>
        <w:t>.</w:t>
      </w:r>
      <w:r w:rsidR="000A2C6D" w:rsidRPr="00A3616D">
        <w:rPr>
          <w:rFonts w:ascii="宋体" w:eastAsia="宋体" w:hAnsi="宋体" w:cs="宋体" w:hint="eastAsia"/>
          <w:sz w:val="24"/>
        </w:rPr>
        <w:t>所有房间电视隔墙位置（电视安装处需内部加强）</w:t>
      </w:r>
      <w:r w:rsidR="00583CE3">
        <w:rPr>
          <w:rFonts w:ascii="宋体" w:eastAsia="宋体" w:hAnsi="宋体" w:cs="宋体" w:hint="eastAsia"/>
          <w:sz w:val="24"/>
        </w:rPr>
        <w:t>；</w:t>
      </w:r>
    </w:p>
    <w:p w14:paraId="3231073E" w14:textId="06184AC2" w:rsidR="00A3616D" w:rsidRDefault="00A3616D" w:rsidP="00583CE3">
      <w:pPr>
        <w:tabs>
          <w:tab w:val="left" w:pos="879"/>
          <w:tab w:val="left" w:pos="3362"/>
        </w:tabs>
        <w:spacing w:line="360" w:lineRule="auto"/>
        <w:ind w:firstLineChars="200" w:firstLine="480"/>
        <w:rPr>
          <w:rFonts w:ascii="宋体" w:eastAsia="宋体" w:hAnsi="宋体" w:cs="宋体"/>
          <w:sz w:val="24"/>
        </w:rPr>
      </w:pPr>
      <w:r w:rsidRPr="00A3616D">
        <w:rPr>
          <w:rFonts w:ascii="宋体" w:eastAsia="宋体" w:hAnsi="宋体" w:cs="宋体" w:hint="eastAsia"/>
          <w:sz w:val="24"/>
        </w:rPr>
        <w:t>⑵.</w:t>
      </w:r>
      <w:r w:rsidR="000A2C6D" w:rsidRPr="00583CE3">
        <w:rPr>
          <w:rFonts w:ascii="宋体" w:eastAsia="宋体" w:hAnsi="宋体" w:cs="宋体" w:hint="eastAsia"/>
          <w:sz w:val="24"/>
        </w:rPr>
        <w:t>阳光甲板带浴缸的大床房卫生间内</w:t>
      </w:r>
      <w:r w:rsidR="000A2C6D">
        <w:rPr>
          <w:rFonts w:ascii="宋体" w:eastAsia="宋体" w:hAnsi="宋体" w:cs="宋体" w:hint="eastAsia"/>
          <w:sz w:val="24"/>
        </w:rPr>
        <w:t>、观景甲板总统套房卫生间内、游步甲板的套房卫生间内</w:t>
      </w:r>
      <w:r w:rsidR="004578F8">
        <w:rPr>
          <w:rFonts w:ascii="宋体" w:eastAsia="宋体" w:hAnsi="宋体" w:cs="宋体" w:hint="eastAsia"/>
          <w:sz w:val="24"/>
        </w:rPr>
        <w:t>等</w:t>
      </w:r>
      <w:r w:rsidR="00583CE3">
        <w:rPr>
          <w:rFonts w:ascii="宋体" w:eastAsia="宋体" w:hAnsi="宋体" w:cs="宋体" w:hint="eastAsia"/>
          <w:sz w:val="24"/>
        </w:rPr>
        <w:t>；</w:t>
      </w:r>
    </w:p>
    <w:p w14:paraId="603A97D0" w14:textId="6CF8ACD2" w:rsidR="008E3EE1" w:rsidRPr="00A3616D" w:rsidRDefault="00A3616D" w:rsidP="00583CE3">
      <w:pPr>
        <w:tabs>
          <w:tab w:val="left" w:pos="879"/>
          <w:tab w:val="left" w:pos="3362"/>
        </w:tabs>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⑶.</w:t>
      </w:r>
      <w:r w:rsidR="000A2C6D">
        <w:rPr>
          <w:rFonts w:ascii="宋体" w:eastAsia="宋体" w:hAnsi="宋体" w:cs="宋体" w:hint="eastAsia"/>
          <w:sz w:val="24"/>
        </w:rPr>
        <w:t>主甲板的船员公共卫生间、晾衣间、洗衣房</w:t>
      </w:r>
      <w:r w:rsidR="004578F8">
        <w:rPr>
          <w:rFonts w:ascii="宋体" w:eastAsia="宋体" w:hAnsi="宋体" w:cs="宋体" w:hint="eastAsia"/>
          <w:sz w:val="24"/>
        </w:rPr>
        <w:t>等</w:t>
      </w:r>
      <w:r w:rsidR="000A2C6D">
        <w:rPr>
          <w:rFonts w:ascii="宋体" w:eastAsia="宋体" w:hAnsi="宋体" w:cs="宋体" w:hint="eastAsia"/>
          <w:sz w:val="24"/>
        </w:rPr>
        <w:t>。</w:t>
      </w:r>
    </w:p>
    <w:p w14:paraId="42DEF648" w14:textId="2148F280" w:rsidR="008E3EE1" w:rsidRPr="00583CE3" w:rsidRDefault="000A2C6D" w:rsidP="00583CE3">
      <w:pPr>
        <w:tabs>
          <w:tab w:val="left" w:pos="879"/>
          <w:tab w:val="left" w:pos="3362"/>
        </w:tabs>
        <w:spacing w:line="360" w:lineRule="auto"/>
        <w:rPr>
          <w:rFonts w:ascii="宋体" w:eastAsia="宋体" w:hAnsi="宋体" w:cs="宋体"/>
          <w:b/>
          <w:bCs/>
          <w:sz w:val="24"/>
        </w:rPr>
      </w:pPr>
      <w:r w:rsidRPr="00583CE3">
        <w:rPr>
          <w:rFonts w:ascii="宋体" w:eastAsia="宋体" w:hAnsi="宋体" w:cs="宋体" w:hint="eastAsia"/>
          <w:b/>
          <w:bCs/>
          <w:sz w:val="24"/>
        </w:rPr>
        <w:t>二</w:t>
      </w:r>
      <w:r w:rsidR="00583CE3" w:rsidRPr="00583CE3">
        <w:rPr>
          <w:rFonts w:ascii="宋体" w:eastAsia="宋体" w:hAnsi="宋体" w:cs="宋体" w:hint="eastAsia"/>
          <w:b/>
          <w:bCs/>
          <w:sz w:val="24"/>
        </w:rPr>
        <w:t>、</w:t>
      </w:r>
      <w:r w:rsidRPr="00583CE3">
        <w:rPr>
          <w:rFonts w:ascii="宋体" w:eastAsia="宋体" w:hAnsi="宋体" w:cs="宋体" w:hint="eastAsia"/>
          <w:b/>
          <w:bCs/>
          <w:sz w:val="24"/>
        </w:rPr>
        <w:t>规范</w:t>
      </w:r>
      <w:r w:rsidR="00076CD8">
        <w:rPr>
          <w:rFonts w:ascii="宋体" w:eastAsia="宋体" w:hAnsi="宋体" w:cs="宋体" w:hint="eastAsia"/>
          <w:b/>
          <w:bCs/>
          <w:sz w:val="24"/>
        </w:rPr>
        <w:t>及证书</w:t>
      </w:r>
      <w:r w:rsidRPr="00583CE3">
        <w:rPr>
          <w:rFonts w:ascii="宋体" w:eastAsia="宋体" w:hAnsi="宋体" w:cs="宋体" w:hint="eastAsia"/>
          <w:b/>
          <w:bCs/>
          <w:sz w:val="24"/>
        </w:rPr>
        <w:t>要求</w:t>
      </w:r>
      <w:r w:rsidR="00583CE3" w:rsidRPr="00583CE3">
        <w:rPr>
          <w:rFonts w:ascii="宋体" w:eastAsia="宋体" w:hAnsi="宋体" w:cs="宋体" w:hint="eastAsia"/>
          <w:b/>
          <w:bCs/>
          <w:sz w:val="24"/>
        </w:rPr>
        <w:t>：</w:t>
      </w:r>
    </w:p>
    <w:p w14:paraId="0E0D097D" w14:textId="3139A696" w:rsidR="00583CE3" w:rsidRPr="00583CE3" w:rsidRDefault="00583CE3" w:rsidP="00076CD8">
      <w:pPr>
        <w:tabs>
          <w:tab w:val="left" w:pos="879"/>
          <w:tab w:val="left" w:pos="3362"/>
        </w:tabs>
        <w:spacing w:line="360" w:lineRule="auto"/>
        <w:ind w:firstLineChars="100" w:firstLine="240"/>
        <w:rPr>
          <w:rFonts w:ascii="宋体" w:eastAsia="宋体" w:hAnsi="宋体" w:cs="宋体"/>
          <w:sz w:val="24"/>
        </w:rPr>
      </w:pPr>
      <w:r>
        <w:rPr>
          <w:rFonts w:ascii="宋体" w:eastAsia="宋体" w:hAnsi="宋体" w:cs="宋体" w:hint="eastAsia"/>
          <w:sz w:val="24"/>
        </w:rPr>
        <w:t>1、本船使用的复合岩棉板至少应满足以下规范、标准要求：</w:t>
      </w:r>
    </w:p>
    <w:p w14:paraId="5DB38027" w14:textId="56EE74C4" w:rsidR="00583CE3" w:rsidRDefault="00583CE3" w:rsidP="00076CD8">
      <w:pPr>
        <w:tabs>
          <w:tab w:val="left" w:pos="879"/>
          <w:tab w:val="left" w:pos="3362"/>
        </w:tabs>
        <w:spacing w:line="360" w:lineRule="auto"/>
        <w:ind w:firstLineChars="200" w:firstLine="480"/>
        <w:rPr>
          <w:rFonts w:ascii="宋体" w:eastAsia="宋体" w:hAnsi="宋体" w:cs="宋体"/>
          <w:sz w:val="24"/>
        </w:rPr>
      </w:pPr>
      <w:r>
        <w:rPr>
          <w:rFonts w:ascii="宋体" w:eastAsia="宋体" w:hAnsi="宋体" w:cs="宋体" w:hint="eastAsia"/>
          <w:sz w:val="24"/>
        </w:rPr>
        <w:t>⑴</w:t>
      </w:r>
      <w:r>
        <w:rPr>
          <w:rFonts w:ascii="宋体" w:eastAsia="宋体" w:hAnsi="宋体" w:cs="宋体"/>
          <w:sz w:val="24"/>
        </w:rPr>
        <w:t>.</w:t>
      </w:r>
      <w:bookmarkStart w:id="1" w:name="OLE_LINK1"/>
      <w:r w:rsidR="000A2C6D">
        <w:rPr>
          <w:rFonts w:ascii="宋体" w:eastAsia="宋体" w:hAnsi="宋体" w:cs="宋体" w:hint="eastAsia"/>
          <w:sz w:val="24"/>
        </w:rPr>
        <w:t>CB/T3518.</w:t>
      </w:r>
      <w:r w:rsidR="00825181">
        <w:rPr>
          <w:rFonts w:ascii="宋体" w:eastAsia="宋体" w:hAnsi="宋体" w:cs="宋体"/>
          <w:sz w:val="24"/>
        </w:rPr>
        <w:t>1</w:t>
      </w:r>
      <w:r w:rsidR="00241376">
        <w:rPr>
          <w:rFonts w:ascii="宋体" w:eastAsia="宋体" w:hAnsi="宋体" w:cs="宋体" w:hint="eastAsia"/>
          <w:sz w:val="24"/>
        </w:rPr>
        <w:t>～3</w:t>
      </w:r>
      <w:r w:rsidR="00241376">
        <w:rPr>
          <w:rFonts w:ascii="宋体" w:eastAsia="宋体" w:hAnsi="宋体" w:cs="宋体"/>
          <w:sz w:val="24"/>
        </w:rPr>
        <w:t>518.6</w:t>
      </w:r>
      <w:r w:rsidR="000A2C6D">
        <w:rPr>
          <w:rFonts w:ascii="宋体" w:eastAsia="宋体" w:hAnsi="宋体" w:cs="宋体" w:hint="eastAsia"/>
          <w:sz w:val="24"/>
        </w:rPr>
        <w:t>-1992《复合岩棉板</w:t>
      </w:r>
      <w:r w:rsidR="00241376">
        <w:rPr>
          <w:rFonts w:ascii="宋体" w:eastAsia="宋体" w:hAnsi="宋体" w:cs="宋体" w:hint="eastAsia"/>
          <w:sz w:val="24"/>
        </w:rPr>
        <w:t>耐火舱室</w:t>
      </w:r>
      <w:r w:rsidR="000A2C6D">
        <w:rPr>
          <w:rFonts w:ascii="宋体" w:eastAsia="宋体" w:hAnsi="宋体" w:cs="宋体" w:hint="eastAsia"/>
          <w:sz w:val="24"/>
        </w:rPr>
        <w:t>》</w:t>
      </w:r>
      <w:bookmarkEnd w:id="1"/>
      <w:r w:rsidR="00076CD8">
        <w:rPr>
          <w:rFonts w:ascii="宋体" w:eastAsia="宋体" w:hAnsi="宋体" w:cs="宋体" w:hint="eastAsia"/>
          <w:sz w:val="24"/>
        </w:rPr>
        <w:t>；</w:t>
      </w:r>
    </w:p>
    <w:p w14:paraId="4EDB8696" w14:textId="3404A8D4" w:rsidR="00583CE3" w:rsidRDefault="00583CE3" w:rsidP="00076CD8">
      <w:pPr>
        <w:tabs>
          <w:tab w:val="left" w:pos="879"/>
          <w:tab w:val="left" w:pos="3362"/>
        </w:tabs>
        <w:spacing w:line="360" w:lineRule="auto"/>
        <w:ind w:firstLineChars="200" w:firstLine="480"/>
        <w:rPr>
          <w:rFonts w:ascii="宋体" w:eastAsia="宋体" w:hAnsi="宋体" w:cs="宋体"/>
          <w:sz w:val="24"/>
        </w:rPr>
      </w:pPr>
      <w:r>
        <w:rPr>
          <w:rFonts w:ascii="宋体" w:eastAsia="宋体" w:hAnsi="宋体" w:cs="宋体" w:hint="eastAsia"/>
          <w:sz w:val="24"/>
        </w:rPr>
        <w:t>⑵</w:t>
      </w:r>
      <w:r>
        <w:rPr>
          <w:rFonts w:ascii="宋体" w:eastAsia="宋体" w:hAnsi="宋体" w:cs="宋体"/>
          <w:sz w:val="24"/>
        </w:rPr>
        <w:t>.</w:t>
      </w:r>
      <w:r w:rsidR="000A2C6D">
        <w:rPr>
          <w:rFonts w:ascii="宋体" w:eastAsia="宋体" w:hAnsi="宋体" w:cs="宋体" w:hint="eastAsia"/>
          <w:sz w:val="24"/>
        </w:rPr>
        <w:t>GB/T25975-2010《建筑用岩棉制品》</w:t>
      </w:r>
      <w:r w:rsidR="00076CD8">
        <w:rPr>
          <w:rFonts w:ascii="宋体" w:eastAsia="宋体" w:hAnsi="宋体" w:cs="宋体" w:hint="eastAsia"/>
          <w:sz w:val="24"/>
        </w:rPr>
        <w:t>；</w:t>
      </w:r>
    </w:p>
    <w:p w14:paraId="2E7A287B" w14:textId="6006F8A4" w:rsidR="00583CE3" w:rsidRDefault="00583CE3" w:rsidP="00076CD8">
      <w:pPr>
        <w:tabs>
          <w:tab w:val="left" w:pos="879"/>
          <w:tab w:val="left" w:pos="3362"/>
        </w:tabs>
        <w:spacing w:line="360" w:lineRule="auto"/>
        <w:ind w:firstLineChars="200" w:firstLine="480"/>
        <w:rPr>
          <w:rFonts w:ascii="宋体" w:eastAsia="宋体" w:hAnsi="宋体" w:cs="宋体"/>
          <w:sz w:val="24"/>
        </w:rPr>
      </w:pPr>
      <w:r>
        <w:rPr>
          <w:rFonts w:ascii="宋体" w:eastAsia="宋体" w:hAnsi="宋体" w:cs="宋体" w:hint="eastAsia"/>
          <w:sz w:val="24"/>
        </w:rPr>
        <w:t>⑶</w:t>
      </w:r>
      <w:r>
        <w:rPr>
          <w:rFonts w:ascii="宋体" w:eastAsia="宋体" w:hAnsi="宋体" w:cs="宋体"/>
          <w:sz w:val="24"/>
        </w:rPr>
        <w:t>.</w:t>
      </w:r>
      <w:r w:rsidR="000A2C6D">
        <w:rPr>
          <w:rFonts w:ascii="宋体" w:eastAsia="宋体" w:hAnsi="宋体" w:cs="宋体" w:hint="eastAsia"/>
          <w:sz w:val="24"/>
        </w:rPr>
        <w:t>GB8624-2012《建筑材料燃烧性能分级》</w:t>
      </w:r>
      <w:r w:rsidR="00076CD8">
        <w:rPr>
          <w:rFonts w:ascii="宋体" w:eastAsia="宋体" w:hAnsi="宋体" w:cs="宋体" w:hint="eastAsia"/>
          <w:sz w:val="24"/>
        </w:rPr>
        <w:t>；</w:t>
      </w:r>
    </w:p>
    <w:p w14:paraId="1BDF618D" w14:textId="60E713FF" w:rsidR="00583CE3" w:rsidRDefault="00583CE3" w:rsidP="00076CD8">
      <w:pPr>
        <w:tabs>
          <w:tab w:val="left" w:pos="879"/>
          <w:tab w:val="left" w:pos="3362"/>
        </w:tabs>
        <w:spacing w:line="360" w:lineRule="auto"/>
        <w:ind w:firstLineChars="200" w:firstLine="480"/>
        <w:rPr>
          <w:rFonts w:ascii="宋体" w:eastAsia="宋体"/>
          <w:sz w:val="24"/>
        </w:rPr>
      </w:pPr>
      <w:r>
        <w:rPr>
          <w:rFonts w:ascii="宋体" w:eastAsia="宋体" w:hAnsi="宋体" w:cs="宋体" w:hint="eastAsia"/>
          <w:sz w:val="24"/>
        </w:rPr>
        <w:t>⑷</w:t>
      </w:r>
      <w:r>
        <w:rPr>
          <w:rFonts w:ascii="宋体" w:eastAsia="宋体" w:hAnsi="宋体" w:cs="宋体"/>
          <w:sz w:val="24"/>
        </w:rPr>
        <w:t>.</w:t>
      </w:r>
      <w:r w:rsidR="000A2C6D">
        <w:rPr>
          <w:rFonts w:ascii="宋体" w:eastAsia="宋体" w:hAnsi="宋体" w:cs="宋体" w:hint="eastAsia"/>
          <w:sz w:val="24"/>
        </w:rPr>
        <w:t>MSC.337(91)</w:t>
      </w:r>
      <w:r w:rsidR="000A2C6D">
        <w:rPr>
          <w:rFonts w:ascii="宋体" w:eastAsia="宋体" w:hint="eastAsia"/>
          <w:sz w:val="24"/>
        </w:rPr>
        <w:t>船上噪声级规则</w:t>
      </w:r>
      <w:r w:rsidR="00076CD8">
        <w:rPr>
          <w:rFonts w:ascii="宋体" w:eastAsia="宋体" w:hint="eastAsia"/>
          <w:sz w:val="24"/>
        </w:rPr>
        <w:t>；</w:t>
      </w:r>
    </w:p>
    <w:p w14:paraId="27265A7F" w14:textId="1476A691" w:rsidR="00583CE3" w:rsidRDefault="00583CE3" w:rsidP="00076CD8">
      <w:pPr>
        <w:tabs>
          <w:tab w:val="left" w:pos="879"/>
          <w:tab w:val="left" w:pos="3362"/>
        </w:tabs>
        <w:spacing w:line="360" w:lineRule="auto"/>
        <w:ind w:firstLineChars="200" w:firstLine="480"/>
        <w:rPr>
          <w:rFonts w:ascii="宋体" w:eastAsia="宋体"/>
          <w:sz w:val="24"/>
        </w:rPr>
      </w:pPr>
      <w:r>
        <w:rPr>
          <w:rFonts w:ascii="宋体" w:eastAsia="宋体" w:hAnsi="宋体" w:cs="宋体" w:hint="eastAsia"/>
          <w:sz w:val="24"/>
        </w:rPr>
        <w:t>⑸</w:t>
      </w:r>
      <w:r>
        <w:rPr>
          <w:rFonts w:ascii="宋体" w:eastAsia="宋体" w:hAnsi="宋体" w:cs="宋体"/>
          <w:sz w:val="24"/>
        </w:rPr>
        <w:t>.</w:t>
      </w:r>
      <w:r w:rsidR="000A2C6D">
        <w:rPr>
          <w:rFonts w:ascii="宋体" w:eastAsia="宋体" w:hAnsi="宋体" w:cs="宋体" w:hint="eastAsia"/>
          <w:sz w:val="24"/>
        </w:rPr>
        <w:t>CB/T</w:t>
      </w:r>
      <w:r w:rsidR="000A2C6D">
        <w:rPr>
          <w:rFonts w:ascii="宋体" w:eastAsia="宋体" w:hAnsi="宋体" w:cs="宋体" w:hint="eastAsia"/>
          <w:spacing w:val="-5"/>
          <w:sz w:val="24"/>
        </w:rPr>
        <w:t xml:space="preserve"> </w:t>
      </w:r>
      <w:r w:rsidR="000A2C6D">
        <w:rPr>
          <w:rFonts w:ascii="宋体" w:eastAsia="宋体" w:hAnsi="宋体" w:cs="宋体" w:hint="eastAsia"/>
          <w:sz w:val="24"/>
        </w:rPr>
        <w:t>3662-1994</w:t>
      </w:r>
      <w:r w:rsidR="000A2C6D">
        <w:rPr>
          <w:rFonts w:ascii="宋体" w:eastAsia="宋体" w:hint="eastAsia"/>
          <w:sz w:val="24"/>
        </w:rPr>
        <w:t>复合岩棉板耐火舱室系统技术条件</w:t>
      </w:r>
      <w:r w:rsidR="00076CD8">
        <w:rPr>
          <w:rFonts w:ascii="宋体" w:eastAsia="宋体" w:hint="eastAsia"/>
          <w:sz w:val="24"/>
        </w:rPr>
        <w:t>；</w:t>
      </w:r>
    </w:p>
    <w:p w14:paraId="7E9AFB53" w14:textId="0C4C80D1" w:rsidR="008E3EE1" w:rsidRDefault="00583CE3" w:rsidP="00076CD8">
      <w:pPr>
        <w:tabs>
          <w:tab w:val="left" w:pos="879"/>
          <w:tab w:val="left" w:pos="3362"/>
        </w:tabs>
        <w:spacing w:line="360" w:lineRule="auto"/>
        <w:ind w:firstLineChars="200" w:firstLine="480"/>
        <w:rPr>
          <w:rFonts w:ascii="宋体" w:eastAsia="宋体" w:hAnsi="宋体" w:cs="宋体"/>
          <w:sz w:val="24"/>
        </w:rPr>
      </w:pPr>
      <w:r>
        <w:rPr>
          <w:rFonts w:ascii="宋体" w:eastAsia="宋体" w:hAnsi="宋体" w:cs="宋体" w:hint="eastAsia"/>
          <w:sz w:val="24"/>
        </w:rPr>
        <w:t>⑹</w:t>
      </w:r>
      <w:r>
        <w:rPr>
          <w:rFonts w:ascii="宋体" w:eastAsia="宋体" w:hAnsi="宋体" w:cs="宋体"/>
          <w:sz w:val="24"/>
        </w:rPr>
        <w:t>.</w:t>
      </w:r>
      <w:r w:rsidR="000A2C6D">
        <w:rPr>
          <w:rFonts w:ascii="宋体" w:eastAsia="宋体" w:hAnsi="宋体" w:cs="宋体" w:hint="eastAsia"/>
          <w:sz w:val="24"/>
        </w:rPr>
        <w:t>GB/T</w:t>
      </w:r>
      <w:r w:rsidR="000A2C6D">
        <w:rPr>
          <w:rFonts w:ascii="宋体" w:eastAsia="宋体" w:hAnsi="宋体" w:cs="宋体" w:hint="eastAsia"/>
          <w:spacing w:val="-5"/>
          <w:sz w:val="24"/>
        </w:rPr>
        <w:t xml:space="preserve"> </w:t>
      </w:r>
      <w:r w:rsidR="000A2C6D">
        <w:rPr>
          <w:rFonts w:ascii="宋体" w:eastAsia="宋体" w:hAnsi="宋体" w:cs="宋体" w:hint="eastAsia"/>
          <w:sz w:val="24"/>
        </w:rPr>
        <w:t>23913-2009复合岩棉板耐火舱室</w:t>
      </w:r>
      <w:r w:rsidR="00076CD8">
        <w:rPr>
          <w:rFonts w:ascii="宋体" w:eastAsia="宋体" w:hAnsi="宋体" w:cs="宋体" w:hint="eastAsia"/>
          <w:sz w:val="24"/>
        </w:rPr>
        <w:t>。</w:t>
      </w:r>
    </w:p>
    <w:p w14:paraId="4FC890E5" w14:textId="1B0AE4E9" w:rsidR="008E3EE1" w:rsidRDefault="000A2C6D" w:rsidP="000A2C6D">
      <w:pPr>
        <w:spacing w:line="360" w:lineRule="auto"/>
        <w:ind w:firstLineChars="100" w:firstLine="240"/>
        <w:rPr>
          <w:rFonts w:ascii="宋体" w:eastAsia="宋体"/>
          <w:sz w:val="24"/>
        </w:rPr>
      </w:pPr>
      <w:r>
        <w:rPr>
          <w:rFonts w:ascii="宋体" w:eastAsia="宋体" w:hint="eastAsia"/>
          <w:sz w:val="24"/>
        </w:rPr>
        <w:t>2</w:t>
      </w:r>
      <w:r w:rsidR="00583CE3">
        <w:rPr>
          <w:rFonts w:ascii="宋体" w:eastAsia="宋体" w:hint="eastAsia"/>
          <w:sz w:val="24"/>
        </w:rPr>
        <w:t>、</w:t>
      </w:r>
      <w:r>
        <w:rPr>
          <w:rFonts w:ascii="宋体" w:eastAsia="宋体" w:hAnsi="宋体" w:cs="宋体" w:hint="eastAsia"/>
          <w:sz w:val="24"/>
        </w:rPr>
        <w:t>复合岩棉墙板需</w:t>
      </w:r>
      <w:r w:rsidR="003943A9">
        <w:rPr>
          <w:rFonts w:ascii="宋体" w:eastAsia="宋体" w:hAnsi="宋体" w:cs="宋体" w:hint="eastAsia"/>
          <w:sz w:val="24"/>
        </w:rPr>
        <w:t>满足</w:t>
      </w:r>
      <w:r w:rsidR="003943A9" w:rsidRPr="003943A9">
        <w:rPr>
          <w:rFonts w:ascii="宋体" w:eastAsia="宋体" w:hAnsi="宋体" w:cs="宋体" w:hint="eastAsia"/>
          <w:sz w:val="24"/>
        </w:rPr>
        <w:t>《国际海事组织（IMO）海上人命安全公约（SOLAS）》</w:t>
      </w:r>
      <w:r w:rsidR="004578F8">
        <w:rPr>
          <w:rFonts w:ascii="宋体" w:eastAsia="宋体" w:hAnsi="宋体" w:cs="宋体" w:hint="eastAsia"/>
          <w:sz w:val="24"/>
        </w:rPr>
        <w:t>及</w:t>
      </w:r>
      <w:r w:rsidR="003943A9" w:rsidRPr="003943A9">
        <w:rPr>
          <w:rFonts w:ascii="宋体" w:eastAsia="宋体" w:hAnsi="宋体" w:cs="宋体" w:hint="eastAsia"/>
          <w:sz w:val="24"/>
        </w:rPr>
        <w:t>CCS规范</w:t>
      </w:r>
      <w:r w:rsidR="003943A9">
        <w:rPr>
          <w:rFonts w:ascii="宋体" w:eastAsia="宋体" w:hAnsi="宋体" w:cs="宋体" w:hint="eastAsia"/>
          <w:sz w:val="24"/>
        </w:rPr>
        <w:t>要求</w:t>
      </w:r>
      <w:r w:rsidR="003943A9" w:rsidRPr="003943A9">
        <w:rPr>
          <w:rFonts w:ascii="宋体" w:eastAsia="宋体" w:hAnsi="宋体" w:cs="宋体" w:hint="eastAsia"/>
          <w:sz w:val="24"/>
        </w:rPr>
        <w:t>，</w:t>
      </w:r>
      <w:r w:rsidR="003943A9">
        <w:rPr>
          <w:rFonts w:ascii="宋体" w:eastAsia="宋体" w:hAnsi="宋体" w:cs="宋体" w:hint="eastAsia"/>
          <w:sz w:val="24"/>
        </w:rPr>
        <w:t>并</w:t>
      </w:r>
      <w:r>
        <w:rPr>
          <w:rFonts w:ascii="宋体" w:eastAsia="宋体" w:hint="eastAsia"/>
          <w:spacing w:val="-6"/>
          <w:sz w:val="24"/>
        </w:rPr>
        <w:t xml:space="preserve">提供 </w:t>
      </w:r>
      <w:r>
        <w:rPr>
          <w:rFonts w:eastAsia="宋体" w:hint="eastAsia"/>
          <w:spacing w:val="-1"/>
          <w:sz w:val="24"/>
        </w:rPr>
        <w:t>CCS</w:t>
      </w:r>
      <w:r>
        <w:rPr>
          <w:spacing w:val="-1"/>
          <w:sz w:val="24"/>
        </w:rPr>
        <w:t xml:space="preserve"> </w:t>
      </w:r>
      <w:r>
        <w:rPr>
          <w:rFonts w:ascii="宋体" w:eastAsia="宋体" w:hint="eastAsia"/>
          <w:spacing w:val="-1"/>
          <w:sz w:val="24"/>
        </w:rPr>
        <w:t>型式认可证书</w:t>
      </w:r>
      <w:r w:rsidR="003943A9">
        <w:rPr>
          <w:rFonts w:ascii="宋体" w:eastAsia="宋体" w:hint="eastAsia"/>
          <w:spacing w:val="-1"/>
          <w:sz w:val="24"/>
        </w:rPr>
        <w:t>和产品证书</w:t>
      </w:r>
      <w:r w:rsidR="00076CD8">
        <w:rPr>
          <w:rFonts w:ascii="宋体" w:eastAsia="宋体" w:hint="eastAsia"/>
          <w:spacing w:val="-1"/>
          <w:sz w:val="24"/>
        </w:rPr>
        <w:t>（B</w:t>
      </w:r>
      <w:r w:rsidR="00076CD8">
        <w:rPr>
          <w:rFonts w:ascii="宋体" w:eastAsia="宋体"/>
          <w:spacing w:val="-1"/>
          <w:sz w:val="24"/>
        </w:rPr>
        <w:t>0</w:t>
      </w:r>
      <w:r w:rsidR="00076CD8">
        <w:rPr>
          <w:rFonts w:ascii="宋体" w:eastAsia="宋体" w:hint="eastAsia"/>
          <w:spacing w:val="-1"/>
          <w:sz w:val="24"/>
        </w:rPr>
        <w:t>级和C级）</w:t>
      </w:r>
      <w:r>
        <w:rPr>
          <w:rFonts w:ascii="宋体" w:eastAsia="宋体" w:hint="eastAsia"/>
          <w:spacing w:val="-1"/>
          <w:sz w:val="24"/>
        </w:rPr>
        <w:t>；需</w:t>
      </w:r>
      <w:r>
        <w:rPr>
          <w:rFonts w:ascii="宋体" w:eastAsia="宋体" w:hint="eastAsia"/>
          <w:sz w:val="24"/>
        </w:rPr>
        <w:t>提供工厂合格证书及无石棉声明。</w:t>
      </w:r>
    </w:p>
    <w:p w14:paraId="0C43698C" w14:textId="56D73DCE" w:rsidR="000A2C6D" w:rsidRPr="000A2C6D" w:rsidRDefault="000A2C6D" w:rsidP="000A2C6D">
      <w:pPr>
        <w:spacing w:line="360" w:lineRule="auto"/>
        <w:rPr>
          <w:rFonts w:ascii="宋体" w:eastAsia="宋体"/>
          <w:b/>
          <w:bCs/>
          <w:sz w:val="24"/>
        </w:rPr>
      </w:pPr>
      <w:r w:rsidRPr="000A2C6D">
        <w:rPr>
          <w:rFonts w:ascii="宋体" w:eastAsia="宋体" w:hint="eastAsia"/>
          <w:b/>
          <w:bCs/>
          <w:sz w:val="24"/>
        </w:rPr>
        <w:t>三、</w:t>
      </w:r>
      <w:r w:rsidRPr="000A2C6D">
        <w:rPr>
          <w:rFonts w:ascii="宋体" w:eastAsia="宋体" w:hint="eastAsia"/>
          <w:b/>
          <w:bCs/>
          <w:w w:val="95"/>
          <w:sz w:val="24"/>
        </w:rPr>
        <w:t>配套范围、规格及数量:</w:t>
      </w:r>
    </w:p>
    <w:p w14:paraId="5C6B7B67" w14:textId="56603166" w:rsidR="008E3EE1" w:rsidRDefault="000A2C6D" w:rsidP="00076CD8">
      <w:pPr>
        <w:pStyle w:val="a7"/>
        <w:numPr>
          <w:ilvl w:val="2"/>
          <w:numId w:val="0"/>
        </w:numPr>
        <w:tabs>
          <w:tab w:val="left" w:pos="879"/>
          <w:tab w:val="left" w:pos="1600"/>
        </w:tabs>
        <w:spacing w:line="360" w:lineRule="auto"/>
        <w:ind w:firstLineChars="100" w:firstLine="227"/>
        <w:rPr>
          <w:rFonts w:ascii="宋体" w:eastAsia="宋体"/>
          <w:sz w:val="24"/>
        </w:rPr>
      </w:pPr>
      <w:r>
        <w:rPr>
          <w:rFonts w:ascii="宋体" w:eastAsia="宋体" w:hint="eastAsia"/>
          <w:w w:val="95"/>
          <w:sz w:val="24"/>
        </w:rPr>
        <w:t>1</w:t>
      </w:r>
      <w:r w:rsidR="00076CD8">
        <w:rPr>
          <w:rFonts w:ascii="宋体" w:eastAsia="宋体" w:hint="eastAsia"/>
          <w:w w:val="95"/>
          <w:sz w:val="24"/>
        </w:rPr>
        <w:t>、</w:t>
      </w:r>
      <w:r>
        <w:rPr>
          <w:rFonts w:ascii="宋体" w:eastAsia="宋体" w:hint="eastAsia"/>
          <w:spacing w:val="-16"/>
          <w:sz w:val="24"/>
        </w:rPr>
        <w:t>配套范围：全船复合岩棉板，及全部金属构架件（天地槽）</w:t>
      </w:r>
      <w:r>
        <w:rPr>
          <w:rFonts w:ascii="宋体" w:eastAsia="宋体" w:hint="eastAsia"/>
          <w:sz w:val="24"/>
        </w:rPr>
        <w:t>等构架件。</w:t>
      </w:r>
    </w:p>
    <w:p w14:paraId="226A12EF" w14:textId="5DF62338" w:rsidR="008E3EE1" w:rsidRDefault="000A2C6D" w:rsidP="00076CD8">
      <w:pPr>
        <w:pStyle w:val="a7"/>
        <w:numPr>
          <w:ilvl w:val="2"/>
          <w:numId w:val="0"/>
        </w:numPr>
        <w:tabs>
          <w:tab w:val="left" w:pos="879"/>
          <w:tab w:val="left" w:pos="1600"/>
        </w:tabs>
        <w:spacing w:line="360" w:lineRule="auto"/>
        <w:ind w:firstLineChars="100" w:firstLine="240"/>
        <w:rPr>
          <w:rFonts w:ascii="宋体" w:eastAsia="宋体"/>
          <w:sz w:val="24"/>
        </w:rPr>
      </w:pPr>
      <w:r>
        <w:rPr>
          <w:rFonts w:ascii="宋体" w:eastAsia="宋体" w:hint="eastAsia"/>
          <w:sz w:val="24"/>
        </w:rPr>
        <w:t>2</w:t>
      </w:r>
      <w:r w:rsidR="00076CD8">
        <w:rPr>
          <w:rFonts w:ascii="宋体" w:eastAsia="宋体" w:hint="eastAsia"/>
          <w:sz w:val="24"/>
        </w:rPr>
        <w:t>、</w:t>
      </w:r>
      <w:r>
        <w:rPr>
          <w:rFonts w:ascii="宋体" w:eastAsia="宋体" w:hint="eastAsia"/>
          <w:sz w:val="24"/>
        </w:rPr>
        <w:t>规格及数量：参考数量详见附表。具体数量以中标单位根据现场实际情况和设计施工要求做排版深化图，以双方签字认可的</w:t>
      </w:r>
      <w:r w:rsidR="00076CD8">
        <w:rPr>
          <w:rFonts w:ascii="宋体" w:eastAsia="宋体" w:hint="eastAsia"/>
          <w:sz w:val="24"/>
        </w:rPr>
        <w:t>排版</w:t>
      </w:r>
      <w:r>
        <w:rPr>
          <w:rFonts w:ascii="宋体" w:eastAsia="宋体" w:hint="eastAsia"/>
          <w:sz w:val="24"/>
        </w:rPr>
        <w:t>深化图数量</w:t>
      </w:r>
      <w:r w:rsidR="00076CD8">
        <w:rPr>
          <w:rFonts w:ascii="宋体" w:eastAsia="宋体" w:hint="eastAsia"/>
          <w:sz w:val="24"/>
        </w:rPr>
        <w:t>和规格</w:t>
      </w:r>
      <w:r>
        <w:rPr>
          <w:rFonts w:ascii="宋体" w:eastAsia="宋体" w:hint="eastAsia"/>
          <w:sz w:val="24"/>
        </w:rPr>
        <w:t>为准。</w:t>
      </w:r>
    </w:p>
    <w:p w14:paraId="5A651F9B" w14:textId="383F6850" w:rsidR="008E3EE1" w:rsidRPr="00076CD8" w:rsidRDefault="000A2C6D" w:rsidP="00076CD8">
      <w:pPr>
        <w:numPr>
          <w:ilvl w:val="2"/>
          <w:numId w:val="0"/>
        </w:numPr>
        <w:tabs>
          <w:tab w:val="left" w:pos="879"/>
          <w:tab w:val="left" w:pos="1600"/>
        </w:tabs>
        <w:spacing w:line="360" w:lineRule="auto"/>
        <w:rPr>
          <w:rFonts w:ascii="宋体" w:eastAsia="宋体"/>
          <w:b/>
          <w:bCs/>
          <w:sz w:val="24"/>
        </w:rPr>
      </w:pPr>
      <w:r w:rsidRPr="00076CD8">
        <w:rPr>
          <w:rFonts w:ascii="宋体" w:eastAsia="宋体" w:hint="eastAsia"/>
          <w:b/>
          <w:bCs/>
          <w:sz w:val="24"/>
        </w:rPr>
        <w:t>四</w:t>
      </w:r>
      <w:r>
        <w:rPr>
          <w:rFonts w:ascii="宋体" w:eastAsia="宋体" w:hint="eastAsia"/>
          <w:b/>
          <w:bCs/>
          <w:sz w:val="24"/>
        </w:rPr>
        <w:t>、</w:t>
      </w:r>
      <w:r w:rsidRPr="00076CD8">
        <w:rPr>
          <w:rFonts w:ascii="宋体" w:eastAsia="宋体" w:hint="eastAsia"/>
          <w:b/>
          <w:bCs/>
          <w:sz w:val="24"/>
        </w:rPr>
        <w:t>技术要求</w:t>
      </w:r>
      <w:r w:rsidR="00076CD8">
        <w:rPr>
          <w:rFonts w:ascii="宋体" w:eastAsia="宋体" w:hint="eastAsia"/>
          <w:b/>
          <w:bCs/>
          <w:sz w:val="24"/>
        </w:rPr>
        <w:t>：</w:t>
      </w:r>
    </w:p>
    <w:p w14:paraId="72BE4944" w14:textId="77777777" w:rsidR="00EB6431" w:rsidRDefault="000A2C6D" w:rsidP="00EB6431">
      <w:pPr>
        <w:tabs>
          <w:tab w:val="left" w:pos="879"/>
          <w:tab w:val="left" w:pos="3362"/>
        </w:tabs>
        <w:spacing w:line="360" w:lineRule="auto"/>
        <w:ind w:firstLineChars="200" w:firstLine="480"/>
      </w:pPr>
      <w:r>
        <w:rPr>
          <w:rFonts w:ascii="宋体" w:eastAsia="宋体" w:hint="eastAsia"/>
          <w:sz w:val="24"/>
        </w:rPr>
        <w:t>1</w:t>
      </w:r>
      <w:r w:rsidR="00076CD8">
        <w:rPr>
          <w:rFonts w:ascii="宋体" w:eastAsia="宋体" w:hint="eastAsia"/>
          <w:sz w:val="24"/>
        </w:rPr>
        <w:t>、</w:t>
      </w:r>
      <w:r>
        <w:rPr>
          <w:rFonts w:ascii="宋体" w:eastAsia="宋体" w:hAnsi="宋体" w:hint="eastAsia"/>
          <w:spacing w:val="-1"/>
          <w:sz w:val="24"/>
        </w:rPr>
        <w:t>复合岩棉板芯材为岩棉（岩棉要求质地紧密），密度范围容重≥</w:t>
      </w:r>
      <w:r>
        <w:rPr>
          <w:rFonts w:ascii="宋体" w:eastAsia="宋体" w:hAnsi="宋体" w:cs="宋体" w:hint="eastAsia"/>
          <w:b/>
          <w:bCs/>
          <w:spacing w:val="-1"/>
          <w:sz w:val="24"/>
        </w:rPr>
        <w:t>120kg/m</w:t>
      </w:r>
      <w:r>
        <w:rPr>
          <w:rFonts w:ascii="宋体" w:eastAsia="宋体" w:hAnsi="宋体" w:cs="宋体" w:hint="eastAsia"/>
          <w:b/>
          <w:bCs/>
          <w:spacing w:val="-1"/>
          <w:sz w:val="24"/>
          <w:vertAlign w:val="superscript"/>
        </w:rPr>
        <w:t>3</w:t>
      </w:r>
      <w:r w:rsidR="003943A9" w:rsidRPr="003943A9">
        <w:rPr>
          <w:rFonts w:ascii="宋体" w:eastAsia="宋体" w:hAnsi="宋体" w:cs="宋体" w:hint="eastAsia"/>
          <w:spacing w:val="-1"/>
          <w:sz w:val="24"/>
        </w:rPr>
        <w:t>，渣球含量（粒径≥0.25mm）≤3%，纤维平均直径4</w:t>
      </w:r>
      <w:r w:rsidR="003943A9">
        <w:rPr>
          <w:rFonts w:ascii="宋体" w:eastAsia="宋体" w:hAnsi="宋体" w:cs="宋体" w:hint="eastAsia"/>
          <w:spacing w:val="-1"/>
          <w:sz w:val="24"/>
        </w:rPr>
        <w:t>～</w:t>
      </w:r>
      <w:r w:rsidR="003943A9" w:rsidRPr="003943A9">
        <w:rPr>
          <w:rFonts w:ascii="宋体" w:eastAsia="宋体" w:hAnsi="宋体" w:cs="宋体" w:hint="eastAsia"/>
          <w:spacing w:val="-1"/>
          <w:sz w:val="24"/>
        </w:rPr>
        <w:t>7μm</w:t>
      </w:r>
      <w:r w:rsidRPr="003943A9">
        <w:rPr>
          <w:rFonts w:ascii="宋体" w:eastAsia="宋体" w:hAnsi="宋体" w:hint="eastAsia"/>
          <w:sz w:val="24"/>
        </w:rPr>
        <w:t>；</w:t>
      </w:r>
      <w:r>
        <w:rPr>
          <w:rFonts w:ascii="宋体" w:eastAsia="宋体" w:hAnsi="宋体" w:cs="宋体" w:hint="eastAsia"/>
          <w:sz w:val="24"/>
        </w:rPr>
        <w:t>耐火极限≥60分钟，符合CB/T3518-1992船舶行业标准</w:t>
      </w:r>
      <w:r w:rsidR="00076CD8">
        <w:rPr>
          <w:rFonts w:ascii="宋体" w:eastAsia="宋体" w:hAnsi="宋体" w:cs="宋体" w:hint="eastAsia"/>
          <w:sz w:val="24"/>
        </w:rPr>
        <w:t>；</w:t>
      </w:r>
      <w:r>
        <w:rPr>
          <w:rFonts w:ascii="宋体" w:eastAsia="宋体" w:hAnsi="宋体" w:cs="宋体" w:hint="eastAsia"/>
          <w:sz w:val="24"/>
        </w:rPr>
        <w:t>垂直于表面≥10kPa（确保安装稳固性）</w:t>
      </w:r>
      <w:r w:rsidR="00076CD8">
        <w:rPr>
          <w:rFonts w:ascii="宋体" w:eastAsia="宋体" w:hAnsi="宋体" w:cs="宋体" w:hint="eastAsia"/>
          <w:sz w:val="24"/>
        </w:rPr>
        <w:t>；</w:t>
      </w:r>
      <w:r>
        <w:rPr>
          <w:rFonts w:ascii="宋体" w:eastAsia="宋体" w:hAnsi="宋体" w:cs="宋体" w:hint="eastAsia"/>
          <w:bCs/>
          <w:sz w:val="24"/>
        </w:rPr>
        <w:t>憎水率</w:t>
      </w:r>
      <w:r>
        <w:rPr>
          <w:rFonts w:ascii="宋体" w:eastAsia="宋体" w:hAnsi="宋体" w:cs="宋体" w:hint="eastAsia"/>
          <w:sz w:val="24"/>
        </w:rPr>
        <w:t>：≥99.9%（适应潮湿环境）</w:t>
      </w:r>
      <w:r w:rsidR="00076CD8">
        <w:rPr>
          <w:rFonts w:ascii="宋体" w:eastAsia="宋体" w:hAnsi="宋体" w:cs="宋体" w:hint="eastAsia"/>
          <w:sz w:val="24"/>
        </w:rPr>
        <w:t>；</w:t>
      </w:r>
      <w:r w:rsidR="00FB2B90" w:rsidRPr="00FB2B90">
        <w:rPr>
          <w:rFonts w:ascii="宋体" w:eastAsia="宋体" w:hAnsi="宋体" w:cs="宋体" w:hint="eastAsia"/>
          <w:sz w:val="24"/>
        </w:rPr>
        <w:t>空气声隔音量：≥</w:t>
      </w:r>
      <w:r w:rsidR="00FB2B90">
        <w:rPr>
          <w:rFonts w:ascii="宋体" w:eastAsia="宋体" w:hAnsi="宋体" w:cs="宋体"/>
          <w:sz w:val="24"/>
        </w:rPr>
        <w:t>3</w:t>
      </w:r>
      <w:r w:rsidR="00FB2B90" w:rsidRPr="00FB2B90">
        <w:rPr>
          <w:rFonts w:ascii="宋体" w:eastAsia="宋体" w:hAnsi="宋体" w:cs="宋体" w:hint="eastAsia"/>
          <w:sz w:val="24"/>
        </w:rPr>
        <w:t>0dB（按GB/T 19889.3-2005测试）</w:t>
      </w:r>
      <w:r w:rsidR="00FB2B90">
        <w:rPr>
          <w:rFonts w:ascii="宋体" w:eastAsia="宋体" w:hAnsi="宋体" w:cs="宋体" w:hint="eastAsia"/>
          <w:sz w:val="24"/>
        </w:rPr>
        <w:t>；</w:t>
      </w:r>
      <w:r>
        <w:rPr>
          <w:rFonts w:ascii="宋体" w:eastAsia="宋体" w:hAnsi="宋体" w:cs="宋体" w:hint="eastAsia"/>
          <w:bCs/>
          <w:sz w:val="24"/>
        </w:rPr>
        <w:t>导热系数</w:t>
      </w:r>
      <w:r>
        <w:rPr>
          <w:rFonts w:ascii="宋体" w:eastAsia="宋体" w:hAnsi="宋体" w:cs="宋体" w:hint="eastAsia"/>
          <w:sz w:val="24"/>
        </w:rPr>
        <w:t>：≤0.042W/(m·K)</w:t>
      </w:r>
      <w:r w:rsidR="00076CD8">
        <w:rPr>
          <w:rFonts w:ascii="宋体" w:eastAsia="宋体" w:hAnsi="宋体" w:cs="宋体" w:hint="eastAsia"/>
          <w:sz w:val="24"/>
        </w:rPr>
        <w:t>；</w:t>
      </w:r>
      <w:r>
        <w:rPr>
          <w:rFonts w:ascii="宋体" w:eastAsia="宋体" w:hAnsi="宋体" w:cs="宋体" w:hint="eastAsia"/>
          <w:bCs/>
          <w:sz w:val="24"/>
        </w:rPr>
        <w:t>燃烧性能：A级不燃材料（GB8624-2012标准，无熔滴）</w:t>
      </w:r>
      <w:r w:rsidR="00076CD8">
        <w:rPr>
          <w:rFonts w:ascii="宋体" w:eastAsia="宋体" w:hAnsi="宋体" w:cs="宋体" w:hint="eastAsia"/>
          <w:bCs/>
          <w:sz w:val="24"/>
        </w:rPr>
        <w:t>；</w:t>
      </w:r>
      <w:r>
        <w:rPr>
          <w:rFonts w:ascii="宋体" w:eastAsia="宋体" w:hAnsi="宋体" w:cs="宋体" w:hint="eastAsia"/>
          <w:bCs/>
          <w:sz w:val="24"/>
        </w:rPr>
        <w:t>环保性：不含石</w:t>
      </w:r>
      <w:r>
        <w:rPr>
          <w:rFonts w:ascii="宋体" w:eastAsia="宋体" w:hAnsi="宋体" w:cs="宋体" w:hint="eastAsia"/>
          <w:sz w:val="24"/>
        </w:rPr>
        <w:t>棉、氯氟烃等有害物质，符合IMO船舶环保要求</w:t>
      </w:r>
      <w:r w:rsidR="00076CD8">
        <w:rPr>
          <w:rFonts w:ascii="宋体" w:eastAsia="宋体" w:hAnsi="宋体" w:cs="宋体" w:hint="eastAsia"/>
          <w:sz w:val="24"/>
        </w:rPr>
        <w:t>；</w:t>
      </w:r>
      <w:r>
        <w:rPr>
          <w:rFonts w:ascii="宋体" w:eastAsia="宋体" w:hAnsi="宋体" w:hint="eastAsia"/>
          <w:sz w:val="24"/>
        </w:rPr>
        <w:t>所有型材（除垫铁外）均为镀锌钢板（</w:t>
      </w:r>
      <w:r>
        <w:rPr>
          <w:sz w:val="24"/>
        </w:rPr>
        <w:t>t=1.2mm</w:t>
      </w:r>
      <w:r>
        <w:rPr>
          <w:rFonts w:ascii="宋体" w:eastAsia="宋体" w:hAnsi="宋体" w:hint="eastAsia"/>
          <w:sz w:val="24"/>
        </w:rPr>
        <w:t>）。复合岩棉板的面板及背板采用0.6mm镀锌钢板，</w:t>
      </w:r>
      <w:r w:rsidR="002D77D7" w:rsidRPr="002D77D7">
        <w:rPr>
          <w:rFonts w:ascii="宋体" w:eastAsia="宋体" w:hAnsi="宋体" w:hint="eastAsia"/>
          <w:sz w:val="24"/>
        </w:rPr>
        <w:t>表面粗糙度Ra≤6.3μm，无氧化皮、麻点</w:t>
      </w:r>
      <w:r w:rsidR="002D77D7">
        <w:rPr>
          <w:rFonts w:ascii="宋体" w:eastAsia="宋体" w:hAnsi="宋体" w:hint="eastAsia"/>
          <w:sz w:val="24"/>
        </w:rPr>
        <w:t>等，</w:t>
      </w:r>
      <w:r>
        <w:rPr>
          <w:rFonts w:ascii="宋体" w:eastAsia="宋体" w:hAnsi="宋体" w:hint="eastAsia"/>
          <w:sz w:val="24"/>
        </w:rPr>
        <w:t>可见面贴PVC膜，所有出面部分均有保护膜；不锈钢复合岩棉板面板及背板采用0.6</w:t>
      </w:r>
      <w:r w:rsidR="00076CD8">
        <w:rPr>
          <w:rFonts w:ascii="宋体" w:eastAsia="宋体" w:hAnsi="宋体" w:hint="eastAsia"/>
          <w:sz w:val="24"/>
        </w:rPr>
        <w:t>mm</w:t>
      </w:r>
      <w:r>
        <w:rPr>
          <w:rFonts w:ascii="宋体" w:eastAsia="宋体" w:hAnsi="宋体" w:hint="eastAsia"/>
          <w:sz w:val="24"/>
        </w:rPr>
        <w:t>不锈钢板，出面部分均有保护膜。</w:t>
      </w:r>
      <w:r w:rsidR="002D77D7" w:rsidRPr="002D77D7">
        <w:rPr>
          <w:rFonts w:ascii="宋体" w:eastAsia="宋体" w:hAnsi="宋体" w:hint="eastAsia"/>
          <w:sz w:val="24"/>
        </w:rPr>
        <w:t>抗压强度：≥80kPa</w:t>
      </w:r>
      <w:r w:rsidR="002D77D7">
        <w:rPr>
          <w:rFonts w:ascii="宋体" w:eastAsia="宋体" w:hAnsi="宋体" w:hint="eastAsia"/>
          <w:sz w:val="24"/>
        </w:rPr>
        <w:t>，</w:t>
      </w:r>
      <w:r w:rsidR="002D77D7" w:rsidRPr="002D77D7">
        <w:rPr>
          <w:rFonts w:ascii="宋体" w:eastAsia="宋体" w:hAnsi="宋体" w:hint="eastAsia"/>
          <w:sz w:val="24"/>
        </w:rPr>
        <w:t>抗弯强度：≥1.5MPa</w:t>
      </w:r>
      <w:r w:rsidR="002D77D7">
        <w:rPr>
          <w:rFonts w:ascii="宋体" w:eastAsia="宋体" w:hAnsi="宋体" w:hint="eastAsia"/>
          <w:sz w:val="24"/>
        </w:rPr>
        <w:t>，</w:t>
      </w:r>
      <w:r w:rsidR="002D77D7" w:rsidRPr="002D77D7">
        <w:rPr>
          <w:rFonts w:ascii="宋体" w:eastAsia="宋体" w:hAnsi="宋体" w:hint="eastAsia"/>
          <w:sz w:val="24"/>
        </w:rPr>
        <w:t>抗冲击性能：1kg钢球从1m高度自由落下，面板无穿透、芯材无明显凹陷（凹陷深度≤3mm）</w:t>
      </w:r>
      <w:r w:rsidR="002D77D7">
        <w:rPr>
          <w:rFonts w:ascii="宋体" w:eastAsia="宋体" w:hAnsi="宋体" w:hint="eastAsia"/>
          <w:sz w:val="24"/>
        </w:rPr>
        <w:t>，</w:t>
      </w:r>
      <w:r w:rsidR="002D77D7" w:rsidRPr="002D77D7">
        <w:rPr>
          <w:rFonts w:ascii="宋体" w:eastAsia="宋体" w:hAnsi="宋体" w:hint="eastAsia"/>
          <w:sz w:val="24"/>
        </w:rPr>
        <w:t>粘结性能</w:t>
      </w:r>
      <w:r w:rsidR="002D77D7">
        <w:rPr>
          <w:rFonts w:ascii="宋体" w:eastAsia="宋体" w:hAnsi="宋体" w:hint="eastAsia"/>
          <w:sz w:val="24"/>
        </w:rPr>
        <w:t>：</w:t>
      </w:r>
      <w:r w:rsidR="002D77D7" w:rsidRPr="002D77D7">
        <w:rPr>
          <w:rFonts w:ascii="宋体" w:eastAsia="宋体" w:hAnsi="宋体" w:hint="eastAsia"/>
          <w:sz w:val="24"/>
        </w:rPr>
        <w:t>面板与芯材剥离强度≥0.08MPa，无大面积剥离（剥离面积≤5%）。</w:t>
      </w:r>
    </w:p>
    <w:p w14:paraId="18B82D14" w14:textId="18BF020C" w:rsidR="008E3EE1" w:rsidRDefault="000A2C6D" w:rsidP="00EB6431">
      <w:pPr>
        <w:tabs>
          <w:tab w:val="left" w:pos="879"/>
          <w:tab w:val="left" w:pos="3362"/>
        </w:tabs>
        <w:spacing w:line="360" w:lineRule="auto"/>
        <w:ind w:firstLineChars="200" w:firstLine="480"/>
      </w:pPr>
      <w:r>
        <w:rPr>
          <w:rFonts w:ascii="宋体" w:eastAsia="宋体" w:hint="eastAsia"/>
          <w:sz w:val="24"/>
        </w:rPr>
        <w:t>2</w:t>
      </w:r>
      <w:r w:rsidR="00825181">
        <w:rPr>
          <w:rFonts w:ascii="宋体" w:eastAsia="宋体" w:hint="eastAsia"/>
          <w:sz w:val="24"/>
        </w:rPr>
        <w:t>、</w:t>
      </w:r>
      <w:r>
        <w:rPr>
          <w:rFonts w:ascii="宋体" w:eastAsia="宋体" w:hAnsi="宋体" w:hint="eastAsia"/>
          <w:spacing w:val="-7"/>
          <w:sz w:val="24"/>
        </w:rPr>
        <w:t xml:space="preserve">壁板、衬板结构形式为 </w:t>
      </w:r>
      <w:r>
        <w:rPr>
          <w:rFonts w:eastAsia="宋体" w:hint="eastAsia"/>
          <w:sz w:val="24"/>
        </w:rPr>
        <w:t>A</w:t>
      </w:r>
      <w:r>
        <w:rPr>
          <w:spacing w:val="-1"/>
          <w:sz w:val="24"/>
        </w:rPr>
        <w:t xml:space="preserve"> </w:t>
      </w:r>
      <w:r>
        <w:rPr>
          <w:rFonts w:ascii="宋体" w:eastAsia="宋体" w:hAnsi="宋体" w:hint="eastAsia"/>
          <w:sz w:val="24"/>
        </w:rPr>
        <w:t>型：衬板为单面贴塑复合岩棉板</w:t>
      </w:r>
      <w:r>
        <w:rPr>
          <w:sz w:val="24"/>
        </w:rPr>
        <w:t>(25</w:t>
      </w:r>
      <w:r>
        <w:rPr>
          <w:spacing w:val="-1"/>
          <w:sz w:val="24"/>
        </w:rPr>
        <w:t xml:space="preserve"> </w:t>
      </w:r>
      <w:r>
        <w:rPr>
          <w:sz w:val="24"/>
        </w:rPr>
        <w:t>mm)</w:t>
      </w:r>
      <w:r>
        <w:rPr>
          <w:rFonts w:ascii="宋体" w:eastAsia="宋体" w:hAnsi="宋体" w:hint="eastAsia"/>
          <w:sz w:val="24"/>
        </w:rPr>
        <w:t>，防火门及三</w:t>
      </w:r>
      <w:r>
        <w:rPr>
          <w:rFonts w:ascii="宋体" w:eastAsia="宋体" w:hAnsi="宋体" w:hint="eastAsia"/>
          <w:sz w:val="24"/>
        </w:rPr>
        <w:lastRenderedPageBreak/>
        <w:t>角检修区</w:t>
      </w:r>
      <w:r>
        <w:rPr>
          <w:rFonts w:ascii="宋体" w:eastAsia="宋体" w:hAnsi="宋体" w:hint="eastAsia"/>
          <w:spacing w:val="-1"/>
          <w:sz w:val="24"/>
        </w:rPr>
        <w:t>为部分单面复合岩棉板</w:t>
      </w:r>
      <w:r>
        <w:rPr>
          <w:sz w:val="24"/>
        </w:rPr>
        <w:t>(50</w:t>
      </w:r>
      <w:r>
        <w:rPr>
          <w:spacing w:val="-1"/>
          <w:sz w:val="24"/>
        </w:rPr>
        <w:t xml:space="preserve"> </w:t>
      </w:r>
      <w:r>
        <w:rPr>
          <w:sz w:val="24"/>
        </w:rPr>
        <w:t>mm)</w:t>
      </w:r>
      <w:r>
        <w:rPr>
          <w:rFonts w:hint="eastAsia"/>
          <w:sz w:val="24"/>
        </w:rPr>
        <w:t>。电视机部分采用复合岩棉板</w:t>
      </w:r>
      <w:r>
        <w:rPr>
          <w:sz w:val="24"/>
        </w:rPr>
        <w:t>(50</w:t>
      </w:r>
      <w:r>
        <w:rPr>
          <w:spacing w:val="-1"/>
          <w:sz w:val="24"/>
        </w:rPr>
        <w:t xml:space="preserve"> </w:t>
      </w:r>
      <w:r>
        <w:rPr>
          <w:sz w:val="24"/>
        </w:rPr>
        <w:t>mm)</w:t>
      </w:r>
      <w:r>
        <w:rPr>
          <w:rFonts w:hint="eastAsia"/>
          <w:sz w:val="24"/>
        </w:rPr>
        <w:t>电视安装位置需加强。厨房备餐间区域不锈钢复合岩棉板</w:t>
      </w:r>
      <w:r>
        <w:rPr>
          <w:sz w:val="24"/>
        </w:rPr>
        <w:t>(25</w:t>
      </w:r>
      <w:r>
        <w:rPr>
          <w:spacing w:val="-1"/>
          <w:sz w:val="24"/>
        </w:rPr>
        <w:t xml:space="preserve"> </w:t>
      </w:r>
      <w:r>
        <w:rPr>
          <w:sz w:val="24"/>
        </w:rPr>
        <w:t>mm)</w:t>
      </w:r>
      <w:r>
        <w:rPr>
          <w:rFonts w:hint="eastAsia"/>
          <w:sz w:val="24"/>
        </w:rPr>
        <w:t>，部分墙架位置需加固加强，具体点位以厨房设计图纸编号为准，加固数量如下表：</w:t>
      </w:r>
      <w:r>
        <w:rPr>
          <w:rFonts w:hint="eastAsia"/>
        </w:rPr>
        <w:t xml:space="preserve">  </w:t>
      </w:r>
    </w:p>
    <w:tbl>
      <w:tblPr>
        <w:tblW w:w="8197" w:type="dxa"/>
        <w:tblInd w:w="435" w:type="dxa"/>
        <w:tblLayout w:type="fixed"/>
        <w:tblLook w:val="04A0" w:firstRow="1" w:lastRow="0" w:firstColumn="1" w:lastColumn="0" w:noHBand="0" w:noVBand="1"/>
      </w:tblPr>
      <w:tblGrid>
        <w:gridCol w:w="1185"/>
        <w:gridCol w:w="3000"/>
        <w:gridCol w:w="1005"/>
        <w:gridCol w:w="1005"/>
        <w:gridCol w:w="2002"/>
      </w:tblGrid>
      <w:tr w:rsidR="008E3EE1" w14:paraId="59DAB6A1" w14:textId="77777777" w:rsidTr="00FB2B90">
        <w:trPr>
          <w:trHeight w:val="434"/>
        </w:trPr>
        <w:tc>
          <w:tcPr>
            <w:tcW w:w="1185" w:type="dxa"/>
            <w:tcBorders>
              <w:top w:val="single" w:sz="4" w:space="0" w:color="000000"/>
              <w:left w:val="single" w:sz="4" w:space="0" w:color="000000"/>
              <w:bottom w:val="single" w:sz="4" w:space="0" w:color="000000"/>
              <w:right w:val="single" w:sz="4" w:space="0" w:color="000000"/>
            </w:tcBorders>
            <w:noWrap/>
            <w:vAlign w:val="center"/>
          </w:tcPr>
          <w:p w14:paraId="6CA609F1"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1B07</w:t>
            </w:r>
          </w:p>
        </w:tc>
        <w:tc>
          <w:tcPr>
            <w:tcW w:w="3000" w:type="dxa"/>
            <w:tcBorders>
              <w:top w:val="single" w:sz="4" w:space="0" w:color="000000"/>
              <w:left w:val="single" w:sz="4" w:space="0" w:color="000000"/>
              <w:bottom w:val="single" w:sz="4" w:space="0" w:color="000000"/>
              <w:right w:val="single" w:sz="4" w:space="0" w:color="000000"/>
            </w:tcBorders>
            <w:vAlign w:val="center"/>
          </w:tcPr>
          <w:p w14:paraId="38D84CCD" w14:textId="77777777" w:rsidR="008E3EE1" w:rsidRDefault="000A2C6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挂墙双层架（可调）</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D071DD3"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510212F"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2002" w:type="dxa"/>
            <w:tcBorders>
              <w:top w:val="single" w:sz="4" w:space="0" w:color="000000"/>
              <w:left w:val="single" w:sz="4" w:space="0" w:color="000000"/>
              <w:bottom w:val="single" w:sz="4" w:space="0" w:color="000000"/>
              <w:right w:val="single" w:sz="4" w:space="0" w:color="000000"/>
            </w:tcBorders>
            <w:noWrap/>
            <w:vAlign w:val="center"/>
          </w:tcPr>
          <w:p w14:paraId="06D5F9BF"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1400*360*800</w:t>
            </w:r>
          </w:p>
        </w:tc>
      </w:tr>
      <w:tr w:rsidR="008E3EE1" w14:paraId="11C0794E" w14:textId="77777777" w:rsidTr="00FB2B90">
        <w:trPr>
          <w:trHeight w:val="467"/>
        </w:trPr>
        <w:tc>
          <w:tcPr>
            <w:tcW w:w="1185" w:type="dxa"/>
            <w:tcBorders>
              <w:top w:val="single" w:sz="4" w:space="0" w:color="000000"/>
              <w:left w:val="single" w:sz="4" w:space="0" w:color="000000"/>
              <w:bottom w:val="single" w:sz="4" w:space="0" w:color="000000"/>
              <w:right w:val="single" w:sz="4" w:space="0" w:color="000000"/>
            </w:tcBorders>
            <w:noWrap/>
            <w:vAlign w:val="center"/>
          </w:tcPr>
          <w:p w14:paraId="369D18B4"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1B08</w:t>
            </w:r>
          </w:p>
        </w:tc>
        <w:tc>
          <w:tcPr>
            <w:tcW w:w="3000" w:type="dxa"/>
            <w:tcBorders>
              <w:top w:val="single" w:sz="4" w:space="0" w:color="000000"/>
              <w:left w:val="single" w:sz="4" w:space="0" w:color="000000"/>
              <w:bottom w:val="single" w:sz="4" w:space="0" w:color="000000"/>
              <w:right w:val="single" w:sz="4" w:space="0" w:color="000000"/>
            </w:tcBorders>
            <w:vAlign w:val="center"/>
          </w:tcPr>
          <w:p w14:paraId="43C97F8A" w14:textId="77777777" w:rsidR="008E3EE1" w:rsidRDefault="000A2C6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挂墙双层架（可调）</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42EBC48" w14:textId="77777777" w:rsidR="008E3EE1" w:rsidRDefault="000A2C6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F9E642" w14:textId="77777777" w:rsidR="008E3EE1" w:rsidRDefault="000A2C6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1032C20" w14:textId="77777777" w:rsidR="008E3EE1" w:rsidRDefault="000A2C6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1500*360*800</w:t>
            </w:r>
          </w:p>
        </w:tc>
      </w:tr>
      <w:tr w:rsidR="008E3EE1" w14:paraId="6E3709F2" w14:textId="77777777" w:rsidTr="00FB2B90">
        <w:trPr>
          <w:trHeight w:val="399"/>
        </w:trPr>
        <w:tc>
          <w:tcPr>
            <w:tcW w:w="1185" w:type="dxa"/>
            <w:tcBorders>
              <w:top w:val="single" w:sz="4" w:space="0" w:color="000000"/>
              <w:left w:val="single" w:sz="4" w:space="0" w:color="000000"/>
              <w:bottom w:val="single" w:sz="4" w:space="0" w:color="000000"/>
              <w:right w:val="single" w:sz="4" w:space="0" w:color="000000"/>
            </w:tcBorders>
            <w:noWrap/>
            <w:vAlign w:val="center"/>
          </w:tcPr>
          <w:p w14:paraId="1FFA6939"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1F04</w:t>
            </w:r>
          </w:p>
        </w:tc>
        <w:tc>
          <w:tcPr>
            <w:tcW w:w="3000" w:type="dxa"/>
            <w:tcBorders>
              <w:top w:val="single" w:sz="4" w:space="0" w:color="000000"/>
              <w:left w:val="single" w:sz="4" w:space="0" w:color="000000"/>
              <w:bottom w:val="single" w:sz="4" w:space="0" w:color="000000"/>
              <w:right w:val="single" w:sz="4" w:space="0" w:color="000000"/>
            </w:tcBorders>
            <w:vAlign w:val="center"/>
          </w:tcPr>
          <w:p w14:paraId="64A378E9" w14:textId="77777777" w:rsidR="008E3EE1" w:rsidRDefault="000A2C6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挂墙双层架（可调）</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626E3D" w14:textId="77777777" w:rsidR="008E3EE1" w:rsidRDefault="000A2C6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5</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12C1411" w14:textId="77777777" w:rsidR="008E3EE1" w:rsidRDefault="000A2C6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30ABE66" w14:textId="77777777" w:rsidR="008E3EE1" w:rsidRDefault="000A2C6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1500*360*800</w:t>
            </w:r>
          </w:p>
        </w:tc>
      </w:tr>
      <w:tr w:rsidR="008E3EE1" w14:paraId="718FEE2F" w14:textId="77777777" w:rsidTr="00FB2B90">
        <w:trPr>
          <w:trHeight w:val="392"/>
        </w:trPr>
        <w:tc>
          <w:tcPr>
            <w:tcW w:w="1185" w:type="dxa"/>
            <w:tcBorders>
              <w:top w:val="single" w:sz="4" w:space="0" w:color="000000"/>
              <w:left w:val="single" w:sz="4" w:space="0" w:color="000000"/>
              <w:bottom w:val="single" w:sz="4" w:space="0" w:color="000000"/>
              <w:right w:val="single" w:sz="4" w:space="0" w:color="000000"/>
            </w:tcBorders>
            <w:noWrap/>
            <w:vAlign w:val="center"/>
          </w:tcPr>
          <w:p w14:paraId="50858046"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1G10</w:t>
            </w:r>
          </w:p>
        </w:tc>
        <w:tc>
          <w:tcPr>
            <w:tcW w:w="3000" w:type="dxa"/>
            <w:tcBorders>
              <w:top w:val="single" w:sz="4" w:space="0" w:color="000000"/>
              <w:left w:val="single" w:sz="4" w:space="0" w:color="000000"/>
              <w:bottom w:val="single" w:sz="4" w:space="0" w:color="000000"/>
              <w:right w:val="single" w:sz="4" w:space="0" w:color="000000"/>
            </w:tcBorders>
            <w:vAlign w:val="center"/>
          </w:tcPr>
          <w:p w14:paraId="2C96E4E8" w14:textId="77777777" w:rsidR="008E3EE1" w:rsidRDefault="000A2C6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挂墙双层架（可调）</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3D86C34" w14:textId="77777777" w:rsidR="008E3EE1" w:rsidRDefault="000A2C6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0BBCB27" w14:textId="77777777" w:rsidR="008E3EE1" w:rsidRDefault="000A2C6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6D5CDB" w14:textId="77777777" w:rsidR="008E3EE1" w:rsidRDefault="000A2C6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1200*360*800</w:t>
            </w:r>
          </w:p>
        </w:tc>
      </w:tr>
      <w:tr w:rsidR="008E3EE1" w14:paraId="57515C41" w14:textId="77777777" w:rsidTr="00FB2B90">
        <w:trPr>
          <w:trHeight w:val="362"/>
        </w:trPr>
        <w:tc>
          <w:tcPr>
            <w:tcW w:w="1185" w:type="dxa"/>
            <w:tcBorders>
              <w:top w:val="single" w:sz="4" w:space="0" w:color="000000"/>
              <w:left w:val="single" w:sz="4" w:space="0" w:color="000000"/>
              <w:bottom w:val="single" w:sz="4" w:space="0" w:color="000000"/>
              <w:right w:val="single" w:sz="4" w:space="0" w:color="000000"/>
            </w:tcBorders>
            <w:noWrap/>
            <w:vAlign w:val="center"/>
          </w:tcPr>
          <w:p w14:paraId="39B17CDB"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1G16</w:t>
            </w:r>
          </w:p>
        </w:tc>
        <w:tc>
          <w:tcPr>
            <w:tcW w:w="3000" w:type="dxa"/>
            <w:tcBorders>
              <w:top w:val="single" w:sz="4" w:space="0" w:color="000000"/>
              <w:left w:val="single" w:sz="4" w:space="0" w:color="000000"/>
              <w:bottom w:val="single" w:sz="4" w:space="0" w:color="000000"/>
              <w:right w:val="single" w:sz="4" w:space="0" w:color="000000"/>
            </w:tcBorders>
            <w:vAlign w:val="center"/>
          </w:tcPr>
          <w:p w14:paraId="690FBA18" w14:textId="77777777" w:rsidR="008E3EE1" w:rsidRDefault="000A2C6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挂墙双层架（可调）</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B631113" w14:textId="77777777" w:rsidR="008E3EE1" w:rsidRDefault="000A2C6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292BE06" w14:textId="77777777" w:rsidR="008E3EE1" w:rsidRDefault="000A2C6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290C7E5" w14:textId="77777777" w:rsidR="008E3EE1" w:rsidRDefault="000A2C6D">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900*360*800</w:t>
            </w:r>
          </w:p>
        </w:tc>
      </w:tr>
      <w:tr w:rsidR="008E3EE1" w14:paraId="30F3D9E5" w14:textId="77777777" w:rsidTr="00FB2B90">
        <w:trPr>
          <w:trHeight w:val="279"/>
        </w:trPr>
        <w:tc>
          <w:tcPr>
            <w:tcW w:w="1185" w:type="dxa"/>
            <w:tcBorders>
              <w:top w:val="single" w:sz="4" w:space="0" w:color="000000"/>
              <w:left w:val="single" w:sz="4" w:space="0" w:color="000000"/>
              <w:bottom w:val="single" w:sz="4" w:space="0" w:color="000000"/>
              <w:right w:val="single" w:sz="4" w:space="0" w:color="000000"/>
            </w:tcBorders>
            <w:noWrap/>
            <w:vAlign w:val="center"/>
          </w:tcPr>
          <w:p w14:paraId="674D0F10"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1H03</w:t>
            </w:r>
          </w:p>
        </w:tc>
        <w:tc>
          <w:tcPr>
            <w:tcW w:w="3000" w:type="dxa"/>
            <w:tcBorders>
              <w:top w:val="single" w:sz="4" w:space="0" w:color="000000"/>
              <w:left w:val="single" w:sz="4" w:space="0" w:color="000000"/>
              <w:bottom w:val="single" w:sz="4" w:space="0" w:color="000000"/>
              <w:right w:val="single" w:sz="4" w:space="0" w:color="000000"/>
            </w:tcBorders>
            <w:vAlign w:val="center"/>
          </w:tcPr>
          <w:p w14:paraId="1247D6C5" w14:textId="77777777" w:rsidR="008E3EE1" w:rsidRDefault="000A2C6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挂墙茜架</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69070401"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4D317C4B"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2002" w:type="dxa"/>
            <w:tcBorders>
              <w:top w:val="single" w:sz="4" w:space="0" w:color="000000"/>
              <w:left w:val="single" w:sz="4" w:space="0" w:color="000000"/>
              <w:bottom w:val="single" w:sz="4" w:space="0" w:color="000000"/>
              <w:right w:val="single" w:sz="4" w:space="0" w:color="000000"/>
            </w:tcBorders>
            <w:noWrap/>
            <w:vAlign w:val="center"/>
          </w:tcPr>
          <w:p w14:paraId="7E7A3297"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1200*500*300</w:t>
            </w:r>
          </w:p>
        </w:tc>
      </w:tr>
      <w:tr w:rsidR="008E3EE1" w14:paraId="75DBEE32" w14:textId="77777777" w:rsidTr="00FB2B90">
        <w:trPr>
          <w:trHeight w:val="324"/>
        </w:trPr>
        <w:tc>
          <w:tcPr>
            <w:tcW w:w="1185" w:type="dxa"/>
            <w:tcBorders>
              <w:top w:val="single" w:sz="4" w:space="0" w:color="000000"/>
              <w:left w:val="single" w:sz="4" w:space="0" w:color="000000"/>
              <w:bottom w:val="single" w:sz="4" w:space="0" w:color="000000"/>
              <w:right w:val="single" w:sz="4" w:space="0" w:color="000000"/>
            </w:tcBorders>
            <w:noWrap/>
            <w:vAlign w:val="center"/>
          </w:tcPr>
          <w:p w14:paraId="15FAF698"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1I12</w:t>
            </w:r>
          </w:p>
        </w:tc>
        <w:tc>
          <w:tcPr>
            <w:tcW w:w="3000" w:type="dxa"/>
            <w:tcBorders>
              <w:top w:val="single" w:sz="4" w:space="0" w:color="000000"/>
              <w:left w:val="single" w:sz="4" w:space="0" w:color="000000"/>
              <w:bottom w:val="single" w:sz="4" w:space="0" w:color="000000"/>
              <w:right w:val="single" w:sz="4" w:space="0" w:color="000000"/>
            </w:tcBorders>
            <w:vAlign w:val="center"/>
          </w:tcPr>
          <w:p w14:paraId="57D2D4DF" w14:textId="77777777" w:rsidR="008E3EE1" w:rsidRDefault="000A2C6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挂墙双层架（可调）</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4E3D5CEE"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23230236"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2002" w:type="dxa"/>
            <w:tcBorders>
              <w:top w:val="single" w:sz="4" w:space="0" w:color="000000"/>
              <w:left w:val="single" w:sz="4" w:space="0" w:color="000000"/>
              <w:bottom w:val="single" w:sz="4" w:space="0" w:color="000000"/>
              <w:right w:val="single" w:sz="4" w:space="0" w:color="000000"/>
            </w:tcBorders>
            <w:noWrap/>
            <w:vAlign w:val="center"/>
          </w:tcPr>
          <w:p w14:paraId="11188CBD"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1200*360*800</w:t>
            </w:r>
          </w:p>
        </w:tc>
      </w:tr>
      <w:tr w:rsidR="008E3EE1" w14:paraId="017211B0" w14:textId="77777777" w:rsidTr="00FB2B90">
        <w:trPr>
          <w:trHeight w:val="287"/>
        </w:trPr>
        <w:tc>
          <w:tcPr>
            <w:tcW w:w="1185" w:type="dxa"/>
            <w:tcBorders>
              <w:top w:val="single" w:sz="4" w:space="0" w:color="000000"/>
              <w:left w:val="single" w:sz="4" w:space="0" w:color="000000"/>
              <w:bottom w:val="single" w:sz="4" w:space="0" w:color="000000"/>
              <w:right w:val="single" w:sz="4" w:space="0" w:color="000000"/>
            </w:tcBorders>
            <w:noWrap/>
            <w:vAlign w:val="center"/>
          </w:tcPr>
          <w:p w14:paraId="114DF592"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1I13</w:t>
            </w:r>
          </w:p>
        </w:tc>
        <w:tc>
          <w:tcPr>
            <w:tcW w:w="3000" w:type="dxa"/>
            <w:tcBorders>
              <w:top w:val="single" w:sz="4" w:space="0" w:color="000000"/>
              <w:left w:val="single" w:sz="4" w:space="0" w:color="000000"/>
              <w:bottom w:val="single" w:sz="4" w:space="0" w:color="000000"/>
              <w:right w:val="single" w:sz="4" w:space="0" w:color="000000"/>
            </w:tcBorders>
            <w:vAlign w:val="center"/>
          </w:tcPr>
          <w:p w14:paraId="76D289D3" w14:textId="77777777" w:rsidR="008E3EE1" w:rsidRDefault="000A2C6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挂墙双层架（可调）</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05FE4ECE"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0821DEB9"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2002" w:type="dxa"/>
            <w:tcBorders>
              <w:top w:val="single" w:sz="4" w:space="0" w:color="000000"/>
              <w:left w:val="single" w:sz="4" w:space="0" w:color="000000"/>
              <w:bottom w:val="single" w:sz="4" w:space="0" w:color="000000"/>
              <w:right w:val="single" w:sz="4" w:space="0" w:color="000000"/>
            </w:tcBorders>
            <w:noWrap/>
            <w:vAlign w:val="center"/>
          </w:tcPr>
          <w:p w14:paraId="166A274A"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1300*360*800</w:t>
            </w:r>
          </w:p>
        </w:tc>
      </w:tr>
      <w:tr w:rsidR="008E3EE1" w14:paraId="6FDD5ADE" w14:textId="77777777" w:rsidTr="00FB2B90">
        <w:trPr>
          <w:trHeight w:val="297"/>
        </w:trPr>
        <w:tc>
          <w:tcPr>
            <w:tcW w:w="1185" w:type="dxa"/>
            <w:tcBorders>
              <w:top w:val="single" w:sz="4" w:space="0" w:color="000000"/>
              <w:left w:val="single" w:sz="4" w:space="0" w:color="000000"/>
              <w:bottom w:val="single" w:sz="4" w:space="0" w:color="000000"/>
              <w:right w:val="single" w:sz="4" w:space="0" w:color="000000"/>
            </w:tcBorders>
            <w:noWrap/>
            <w:vAlign w:val="center"/>
          </w:tcPr>
          <w:p w14:paraId="101D2B36"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2A06</w:t>
            </w:r>
          </w:p>
        </w:tc>
        <w:tc>
          <w:tcPr>
            <w:tcW w:w="3000" w:type="dxa"/>
            <w:tcBorders>
              <w:top w:val="single" w:sz="4" w:space="0" w:color="000000"/>
              <w:left w:val="single" w:sz="4" w:space="0" w:color="000000"/>
              <w:bottom w:val="single" w:sz="4" w:space="0" w:color="000000"/>
              <w:right w:val="single" w:sz="4" w:space="0" w:color="000000"/>
            </w:tcBorders>
            <w:vAlign w:val="center"/>
          </w:tcPr>
          <w:p w14:paraId="4A0F78C8" w14:textId="77777777" w:rsidR="008E3EE1" w:rsidRDefault="000A2C6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挂墙茜架</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4E995E8B"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6CCCE065"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2002" w:type="dxa"/>
            <w:tcBorders>
              <w:top w:val="single" w:sz="4" w:space="0" w:color="000000"/>
              <w:left w:val="single" w:sz="4" w:space="0" w:color="000000"/>
              <w:bottom w:val="single" w:sz="4" w:space="0" w:color="000000"/>
              <w:right w:val="single" w:sz="4" w:space="0" w:color="000000"/>
            </w:tcBorders>
            <w:noWrap/>
            <w:vAlign w:val="center"/>
          </w:tcPr>
          <w:p w14:paraId="0AC98419"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1200*500*300</w:t>
            </w:r>
          </w:p>
        </w:tc>
      </w:tr>
      <w:tr w:rsidR="008E3EE1" w14:paraId="44ADD2DA" w14:textId="77777777" w:rsidTr="00FB2B90">
        <w:trPr>
          <w:trHeight w:val="317"/>
        </w:trPr>
        <w:tc>
          <w:tcPr>
            <w:tcW w:w="1185" w:type="dxa"/>
            <w:tcBorders>
              <w:top w:val="single" w:sz="4" w:space="0" w:color="000000"/>
              <w:left w:val="single" w:sz="4" w:space="0" w:color="000000"/>
              <w:bottom w:val="single" w:sz="4" w:space="0" w:color="000000"/>
              <w:right w:val="single" w:sz="4" w:space="0" w:color="000000"/>
            </w:tcBorders>
            <w:noWrap/>
            <w:vAlign w:val="center"/>
          </w:tcPr>
          <w:p w14:paraId="19F3E1CC"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2B08</w:t>
            </w:r>
          </w:p>
        </w:tc>
        <w:tc>
          <w:tcPr>
            <w:tcW w:w="3000" w:type="dxa"/>
            <w:tcBorders>
              <w:top w:val="single" w:sz="4" w:space="0" w:color="000000"/>
              <w:left w:val="single" w:sz="4" w:space="0" w:color="000000"/>
              <w:bottom w:val="single" w:sz="4" w:space="0" w:color="000000"/>
              <w:right w:val="single" w:sz="4" w:space="0" w:color="000000"/>
            </w:tcBorders>
            <w:vAlign w:val="center"/>
          </w:tcPr>
          <w:p w14:paraId="3C2A1F5C" w14:textId="77777777" w:rsidR="008E3EE1" w:rsidRDefault="000A2C6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挂墙双层架（可调）</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3701D481"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C4228A9"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2002" w:type="dxa"/>
            <w:tcBorders>
              <w:top w:val="single" w:sz="4" w:space="0" w:color="000000"/>
              <w:left w:val="single" w:sz="4" w:space="0" w:color="000000"/>
              <w:bottom w:val="single" w:sz="4" w:space="0" w:color="000000"/>
              <w:right w:val="single" w:sz="4" w:space="0" w:color="000000"/>
            </w:tcBorders>
            <w:noWrap/>
            <w:vAlign w:val="center"/>
          </w:tcPr>
          <w:p w14:paraId="711EC664"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1400*360*800</w:t>
            </w:r>
          </w:p>
        </w:tc>
      </w:tr>
      <w:tr w:rsidR="008E3EE1" w14:paraId="42CE81A0" w14:textId="77777777" w:rsidTr="00FB2B90">
        <w:trPr>
          <w:trHeight w:val="302"/>
        </w:trPr>
        <w:tc>
          <w:tcPr>
            <w:tcW w:w="1185" w:type="dxa"/>
            <w:tcBorders>
              <w:top w:val="single" w:sz="4" w:space="0" w:color="000000"/>
              <w:left w:val="single" w:sz="4" w:space="0" w:color="000000"/>
              <w:bottom w:val="single" w:sz="4" w:space="0" w:color="000000"/>
              <w:right w:val="single" w:sz="4" w:space="0" w:color="000000"/>
            </w:tcBorders>
            <w:noWrap/>
            <w:vAlign w:val="center"/>
          </w:tcPr>
          <w:p w14:paraId="5B7EDE05"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2B09</w:t>
            </w:r>
          </w:p>
        </w:tc>
        <w:tc>
          <w:tcPr>
            <w:tcW w:w="3000" w:type="dxa"/>
            <w:tcBorders>
              <w:top w:val="single" w:sz="4" w:space="0" w:color="000000"/>
              <w:left w:val="single" w:sz="4" w:space="0" w:color="000000"/>
              <w:bottom w:val="single" w:sz="4" w:space="0" w:color="000000"/>
              <w:right w:val="single" w:sz="4" w:space="0" w:color="000000"/>
            </w:tcBorders>
            <w:vAlign w:val="center"/>
          </w:tcPr>
          <w:p w14:paraId="2D184414" w14:textId="77777777" w:rsidR="008E3EE1" w:rsidRDefault="000A2C6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挂墙双层架（可调）</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16F87A13"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56FF754"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2002" w:type="dxa"/>
            <w:tcBorders>
              <w:top w:val="single" w:sz="4" w:space="0" w:color="000000"/>
              <w:left w:val="single" w:sz="4" w:space="0" w:color="000000"/>
              <w:bottom w:val="single" w:sz="4" w:space="0" w:color="000000"/>
              <w:right w:val="single" w:sz="4" w:space="0" w:color="000000"/>
            </w:tcBorders>
            <w:noWrap/>
            <w:vAlign w:val="center"/>
          </w:tcPr>
          <w:p w14:paraId="437035D8"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1500*360*800</w:t>
            </w:r>
          </w:p>
        </w:tc>
      </w:tr>
      <w:tr w:rsidR="008E3EE1" w14:paraId="4C97621B" w14:textId="77777777" w:rsidTr="00FB2B90">
        <w:trPr>
          <w:trHeight w:val="272"/>
        </w:trPr>
        <w:tc>
          <w:tcPr>
            <w:tcW w:w="1185" w:type="dxa"/>
            <w:tcBorders>
              <w:top w:val="single" w:sz="4" w:space="0" w:color="000000"/>
              <w:left w:val="single" w:sz="4" w:space="0" w:color="000000"/>
              <w:bottom w:val="single" w:sz="4" w:space="0" w:color="000000"/>
              <w:right w:val="single" w:sz="4" w:space="0" w:color="000000"/>
            </w:tcBorders>
            <w:noWrap/>
            <w:vAlign w:val="center"/>
          </w:tcPr>
          <w:p w14:paraId="074FAF05"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3A06</w:t>
            </w:r>
          </w:p>
        </w:tc>
        <w:tc>
          <w:tcPr>
            <w:tcW w:w="3000" w:type="dxa"/>
            <w:tcBorders>
              <w:top w:val="single" w:sz="4" w:space="0" w:color="000000"/>
              <w:left w:val="single" w:sz="4" w:space="0" w:color="000000"/>
              <w:bottom w:val="single" w:sz="4" w:space="0" w:color="000000"/>
              <w:right w:val="single" w:sz="4" w:space="0" w:color="000000"/>
            </w:tcBorders>
            <w:vAlign w:val="center"/>
          </w:tcPr>
          <w:p w14:paraId="16FA08C5" w14:textId="77777777" w:rsidR="008E3EE1" w:rsidRDefault="000A2C6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挂墙茜架</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112F18A7"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6D18327"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2002" w:type="dxa"/>
            <w:tcBorders>
              <w:top w:val="single" w:sz="4" w:space="0" w:color="000000"/>
              <w:left w:val="single" w:sz="4" w:space="0" w:color="000000"/>
              <w:bottom w:val="single" w:sz="4" w:space="0" w:color="000000"/>
              <w:right w:val="single" w:sz="4" w:space="0" w:color="000000"/>
            </w:tcBorders>
            <w:noWrap/>
            <w:vAlign w:val="center"/>
          </w:tcPr>
          <w:p w14:paraId="3EA149C2"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1200*500*300</w:t>
            </w:r>
          </w:p>
        </w:tc>
      </w:tr>
      <w:tr w:rsidR="008E3EE1" w14:paraId="7295F3B0" w14:textId="77777777" w:rsidTr="00FB2B90">
        <w:trPr>
          <w:trHeight w:val="302"/>
        </w:trPr>
        <w:tc>
          <w:tcPr>
            <w:tcW w:w="1185" w:type="dxa"/>
            <w:tcBorders>
              <w:top w:val="single" w:sz="4" w:space="0" w:color="000000"/>
              <w:left w:val="single" w:sz="4" w:space="0" w:color="000000"/>
              <w:bottom w:val="single" w:sz="4" w:space="0" w:color="000000"/>
              <w:right w:val="single" w:sz="4" w:space="0" w:color="000000"/>
            </w:tcBorders>
            <w:noWrap/>
            <w:vAlign w:val="center"/>
          </w:tcPr>
          <w:p w14:paraId="669B7C59"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3B09</w:t>
            </w:r>
          </w:p>
        </w:tc>
        <w:tc>
          <w:tcPr>
            <w:tcW w:w="3000" w:type="dxa"/>
            <w:tcBorders>
              <w:top w:val="single" w:sz="4" w:space="0" w:color="000000"/>
              <w:left w:val="single" w:sz="4" w:space="0" w:color="000000"/>
              <w:bottom w:val="single" w:sz="4" w:space="0" w:color="000000"/>
              <w:right w:val="single" w:sz="4" w:space="0" w:color="000000"/>
            </w:tcBorders>
            <w:vAlign w:val="center"/>
          </w:tcPr>
          <w:p w14:paraId="75FE5AAA" w14:textId="77777777" w:rsidR="008E3EE1" w:rsidRDefault="000A2C6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挂墙双层架（可调）</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39E92105"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3FA4A0FF"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2002" w:type="dxa"/>
            <w:tcBorders>
              <w:top w:val="single" w:sz="4" w:space="0" w:color="000000"/>
              <w:left w:val="single" w:sz="4" w:space="0" w:color="000000"/>
              <w:bottom w:val="single" w:sz="4" w:space="0" w:color="000000"/>
              <w:right w:val="single" w:sz="4" w:space="0" w:color="000000"/>
            </w:tcBorders>
            <w:noWrap/>
            <w:vAlign w:val="center"/>
          </w:tcPr>
          <w:p w14:paraId="29C12ADC"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1400*360*800</w:t>
            </w:r>
          </w:p>
        </w:tc>
      </w:tr>
      <w:tr w:rsidR="008E3EE1" w14:paraId="3EB52332" w14:textId="77777777" w:rsidTr="00FB2B90">
        <w:trPr>
          <w:trHeight w:val="325"/>
        </w:trPr>
        <w:tc>
          <w:tcPr>
            <w:tcW w:w="1185" w:type="dxa"/>
            <w:tcBorders>
              <w:top w:val="single" w:sz="4" w:space="0" w:color="000000"/>
              <w:left w:val="single" w:sz="4" w:space="0" w:color="000000"/>
              <w:bottom w:val="single" w:sz="4" w:space="0" w:color="000000"/>
              <w:right w:val="single" w:sz="4" w:space="0" w:color="000000"/>
            </w:tcBorders>
            <w:noWrap/>
            <w:vAlign w:val="center"/>
          </w:tcPr>
          <w:p w14:paraId="7DB2A8DC"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3B10</w:t>
            </w:r>
          </w:p>
        </w:tc>
        <w:tc>
          <w:tcPr>
            <w:tcW w:w="3000" w:type="dxa"/>
            <w:tcBorders>
              <w:top w:val="single" w:sz="4" w:space="0" w:color="000000"/>
              <w:left w:val="single" w:sz="4" w:space="0" w:color="000000"/>
              <w:bottom w:val="single" w:sz="4" w:space="0" w:color="000000"/>
              <w:right w:val="single" w:sz="4" w:space="0" w:color="000000"/>
            </w:tcBorders>
            <w:vAlign w:val="center"/>
          </w:tcPr>
          <w:p w14:paraId="4A04FEED" w14:textId="77777777" w:rsidR="008E3EE1" w:rsidRDefault="000A2C6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挂墙双层架（可调）</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3CB49F71"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855879E"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2002" w:type="dxa"/>
            <w:tcBorders>
              <w:top w:val="single" w:sz="4" w:space="0" w:color="000000"/>
              <w:left w:val="single" w:sz="4" w:space="0" w:color="000000"/>
              <w:bottom w:val="single" w:sz="4" w:space="0" w:color="000000"/>
              <w:right w:val="single" w:sz="4" w:space="0" w:color="000000"/>
            </w:tcBorders>
            <w:noWrap/>
            <w:vAlign w:val="center"/>
          </w:tcPr>
          <w:p w14:paraId="0440A2E0"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1500*360*800</w:t>
            </w:r>
          </w:p>
        </w:tc>
      </w:tr>
      <w:tr w:rsidR="008E3EE1" w14:paraId="168C945E" w14:textId="77777777" w:rsidTr="00FB2B90">
        <w:trPr>
          <w:trHeight w:val="324"/>
        </w:trPr>
        <w:tc>
          <w:tcPr>
            <w:tcW w:w="1185" w:type="dxa"/>
            <w:tcBorders>
              <w:top w:val="single" w:sz="4" w:space="0" w:color="000000"/>
              <w:left w:val="single" w:sz="4" w:space="0" w:color="000000"/>
              <w:bottom w:val="single" w:sz="4" w:space="0" w:color="000000"/>
              <w:right w:val="single" w:sz="4" w:space="0" w:color="000000"/>
            </w:tcBorders>
            <w:noWrap/>
            <w:vAlign w:val="center"/>
          </w:tcPr>
          <w:p w14:paraId="46141B5E"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4A06</w:t>
            </w:r>
          </w:p>
        </w:tc>
        <w:tc>
          <w:tcPr>
            <w:tcW w:w="3000" w:type="dxa"/>
            <w:tcBorders>
              <w:top w:val="single" w:sz="4" w:space="0" w:color="000000"/>
              <w:left w:val="single" w:sz="4" w:space="0" w:color="000000"/>
              <w:bottom w:val="single" w:sz="4" w:space="0" w:color="000000"/>
              <w:right w:val="single" w:sz="4" w:space="0" w:color="000000"/>
            </w:tcBorders>
            <w:vAlign w:val="center"/>
          </w:tcPr>
          <w:p w14:paraId="0C6AB5B3" w14:textId="77777777" w:rsidR="008E3EE1" w:rsidRDefault="000A2C6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挂墙茜架</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4C9519E"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6A4D0013"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2002" w:type="dxa"/>
            <w:tcBorders>
              <w:top w:val="single" w:sz="4" w:space="0" w:color="000000"/>
              <w:left w:val="single" w:sz="4" w:space="0" w:color="000000"/>
              <w:bottom w:val="single" w:sz="4" w:space="0" w:color="000000"/>
              <w:right w:val="single" w:sz="4" w:space="0" w:color="000000"/>
            </w:tcBorders>
            <w:noWrap/>
            <w:vAlign w:val="center"/>
          </w:tcPr>
          <w:p w14:paraId="2708C57A"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1200*500*300</w:t>
            </w:r>
          </w:p>
        </w:tc>
      </w:tr>
      <w:tr w:rsidR="008E3EE1" w14:paraId="571E57C4" w14:textId="77777777" w:rsidTr="00FB2B90">
        <w:trPr>
          <w:trHeight w:val="392"/>
        </w:trPr>
        <w:tc>
          <w:tcPr>
            <w:tcW w:w="1185" w:type="dxa"/>
            <w:tcBorders>
              <w:top w:val="single" w:sz="4" w:space="0" w:color="000000"/>
              <w:left w:val="single" w:sz="4" w:space="0" w:color="000000"/>
              <w:bottom w:val="single" w:sz="4" w:space="0" w:color="000000"/>
              <w:right w:val="single" w:sz="4" w:space="0" w:color="000000"/>
            </w:tcBorders>
            <w:noWrap/>
            <w:vAlign w:val="center"/>
          </w:tcPr>
          <w:p w14:paraId="2A2492B9"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4B05</w:t>
            </w:r>
          </w:p>
        </w:tc>
        <w:tc>
          <w:tcPr>
            <w:tcW w:w="3000" w:type="dxa"/>
            <w:tcBorders>
              <w:top w:val="single" w:sz="4" w:space="0" w:color="000000"/>
              <w:left w:val="single" w:sz="4" w:space="0" w:color="000000"/>
              <w:bottom w:val="single" w:sz="4" w:space="0" w:color="000000"/>
              <w:right w:val="single" w:sz="4" w:space="0" w:color="000000"/>
            </w:tcBorders>
            <w:vAlign w:val="center"/>
          </w:tcPr>
          <w:p w14:paraId="581D7C00" w14:textId="77777777" w:rsidR="008E3EE1" w:rsidRDefault="000A2C6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挂墙双层架（可调）</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7E2B000F"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2AE4D83"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2002" w:type="dxa"/>
            <w:tcBorders>
              <w:top w:val="single" w:sz="4" w:space="0" w:color="000000"/>
              <w:left w:val="single" w:sz="4" w:space="0" w:color="000000"/>
              <w:bottom w:val="single" w:sz="4" w:space="0" w:color="000000"/>
              <w:right w:val="single" w:sz="4" w:space="0" w:color="000000"/>
            </w:tcBorders>
            <w:noWrap/>
            <w:vAlign w:val="center"/>
          </w:tcPr>
          <w:p w14:paraId="03E0836B"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1400*360*800</w:t>
            </w:r>
          </w:p>
        </w:tc>
      </w:tr>
      <w:tr w:rsidR="008E3EE1" w14:paraId="56CD2EF1" w14:textId="77777777" w:rsidTr="00FB2B90">
        <w:trPr>
          <w:trHeight w:val="312"/>
        </w:trPr>
        <w:tc>
          <w:tcPr>
            <w:tcW w:w="1185" w:type="dxa"/>
            <w:tcBorders>
              <w:top w:val="single" w:sz="4" w:space="0" w:color="000000"/>
              <w:left w:val="single" w:sz="4" w:space="0" w:color="000000"/>
              <w:bottom w:val="single" w:sz="4" w:space="0" w:color="000000"/>
              <w:right w:val="single" w:sz="4" w:space="0" w:color="000000"/>
            </w:tcBorders>
            <w:noWrap/>
            <w:vAlign w:val="center"/>
          </w:tcPr>
          <w:p w14:paraId="4219E760"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4B08</w:t>
            </w:r>
          </w:p>
        </w:tc>
        <w:tc>
          <w:tcPr>
            <w:tcW w:w="3000" w:type="dxa"/>
            <w:tcBorders>
              <w:top w:val="single" w:sz="4" w:space="0" w:color="000000"/>
              <w:left w:val="single" w:sz="4" w:space="0" w:color="000000"/>
              <w:bottom w:val="single" w:sz="4" w:space="0" w:color="000000"/>
              <w:right w:val="single" w:sz="4" w:space="0" w:color="000000"/>
            </w:tcBorders>
            <w:vAlign w:val="center"/>
          </w:tcPr>
          <w:p w14:paraId="76CE1A4D" w14:textId="77777777" w:rsidR="008E3EE1" w:rsidRDefault="000A2C6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挂墙双层架（可调）</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5BD3E04D"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005" w:type="dxa"/>
            <w:tcBorders>
              <w:top w:val="single" w:sz="4" w:space="0" w:color="000000"/>
              <w:left w:val="single" w:sz="4" w:space="0" w:color="000000"/>
              <w:bottom w:val="single" w:sz="4" w:space="0" w:color="000000"/>
              <w:right w:val="single" w:sz="4" w:space="0" w:color="000000"/>
            </w:tcBorders>
            <w:noWrap/>
            <w:vAlign w:val="center"/>
          </w:tcPr>
          <w:p w14:paraId="6A50CC34"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2002" w:type="dxa"/>
            <w:tcBorders>
              <w:top w:val="single" w:sz="4" w:space="0" w:color="000000"/>
              <w:left w:val="single" w:sz="4" w:space="0" w:color="000000"/>
              <w:bottom w:val="single" w:sz="4" w:space="0" w:color="000000"/>
              <w:right w:val="single" w:sz="4" w:space="0" w:color="000000"/>
            </w:tcBorders>
            <w:noWrap/>
            <w:vAlign w:val="center"/>
          </w:tcPr>
          <w:p w14:paraId="38B6C5C0" w14:textId="77777777" w:rsidR="008E3EE1" w:rsidRDefault="000A2C6D">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1500*360*800</w:t>
            </w:r>
          </w:p>
        </w:tc>
      </w:tr>
    </w:tbl>
    <w:p w14:paraId="336B14D7" w14:textId="77777777" w:rsidR="008E3EE1" w:rsidRDefault="000A2C6D" w:rsidP="00825181">
      <w:pPr>
        <w:spacing w:line="360" w:lineRule="auto"/>
        <w:ind w:firstLineChars="200" w:firstLine="480"/>
        <w:rPr>
          <w:sz w:val="24"/>
        </w:rPr>
      </w:pPr>
      <w:r>
        <w:rPr>
          <w:rFonts w:hint="eastAsia"/>
          <w:sz w:val="24"/>
        </w:rPr>
        <w:t>挂墙架位置，距离地面完成面</w:t>
      </w:r>
      <w:r>
        <w:rPr>
          <w:rFonts w:hint="eastAsia"/>
          <w:sz w:val="24"/>
        </w:rPr>
        <w:t>1400</w:t>
      </w:r>
      <w:r>
        <w:rPr>
          <w:rFonts w:hint="eastAsia"/>
          <w:sz w:val="24"/>
        </w:rPr>
        <w:t>的高度，到距离地面</w:t>
      </w:r>
      <w:r>
        <w:rPr>
          <w:rFonts w:hint="eastAsia"/>
          <w:sz w:val="24"/>
        </w:rPr>
        <w:t>2200</w:t>
      </w:r>
      <w:r>
        <w:rPr>
          <w:rFonts w:hint="eastAsia"/>
          <w:sz w:val="24"/>
        </w:rPr>
        <w:t>高度区间，墙体需加强，挂墙架产品如下图。</w:t>
      </w:r>
    </w:p>
    <w:p w14:paraId="0BDE168E" w14:textId="790A48C3" w:rsidR="00EB6431" w:rsidRDefault="00150860" w:rsidP="00150860">
      <w:pPr>
        <w:spacing w:line="360" w:lineRule="auto"/>
        <w:jc w:val="center"/>
        <w:rPr>
          <w:rFonts w:ascii="宋体" w:eastAsia="宋体"/>
          <w:sz w:val="24"/>
        </w:rPr>
      </w:pPr>
      <w:r>
        <w:rPr>
          <w:noProof/>
        </w:rPr>
        <w:drawing>
          <wp:inline distT="0" distB="0" distL="0" distR="0" wp14:anchorId="58D5F557" wp14:editId="55650930">
            <wp:extent cx="5238074" cy="2650976"/>
            <wp:effectExtent l="0" t="0" r="127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3210" cy="2658636"/>
                    </a:xfrm>
                    <a:prstGeom prst="rect">
                      <a:avLst/>
                    </a:prstGeom>
                    <a:noFill/>
                    <a:ln>
                      <a:noFill/>
                    </a:ln>
                  </pic:spPr>
                </pic:pic>
              </a:graphicData>
            </a:graphic>
          </wp:inline>
        </w:drawing>
      </w:r>
    </w:p>
    <w:p w14:paraId="22731C3D" w14:textId="23F310F0" w:rsidR="008E3EE1" w:rsidRPr="00EB6431" w:rsidRDefault="000A2C6D" w:rsidP="00EB6431">
      <w:pPr>
        <w:spacing w:line="360" w:lineRule="auto"/>
        <w:rPr>
          <w:sz w:val="24"/>
        </w:rPr>
      </w:pPr>
      <w:r>
        <w:rPr>
          <w:rFonts w:ascii="宋体" w:eastAsia="宋体" w:hint="eastAsia"/>
          <w:sz w:val="24"/>
        </w:rPr>
        <w:t>3</w:t>
      </w:r>
      <w:r w:rsidR="00825181">
        <w:rPr>
          <w:rFonts w:ascii="宋体" w:eastAsia="宋体" w:hint="eastAsia"/>
          <w:sz w:val="24"/>
        </w:rPr>
        <w:t>、</w:t>
      </w:r>
      <w:r>
        <w:rPr>
          <w:rFonts w:ascii="宋体" w:eastAsia="宋体" w:hint="eastAsia"/>
          <w:sz w:val="24"/>
        </w:rPr>
        <w:t>房间转角为R100内圆弧、外侧90°转角的A型板，必须采用表面为</w:t>
      </w:r>
      <w:r>
        <w:rPr>
          <w:rFonts w:ascii="宋体" w:eastAsia="宋体" w:hAnsi="宋体" w:hint="eastAsia"/>
          <w:sz w:val="24"/>
        </w:rPr>
        <w:t>贴塑钢板的25mm复合岩棉板制作单独加固避免墙板的应力释放导致角度的变化。该部分的开关插座孔均</w:t>
      </w:r>
      <w:r>
        <w:rPr>
          <w:rFonts w:ascii="宋体" w:eastAsia="宋体" w:hAnsi="宋体" w:hint="eastAsia"/>
          <w:sz w:val="24"/>
        </w:rPr>
        <w:lastRenderedPageBreak/>
        <w:t>有厂家负责。（开关插座为86型）</w:t>
      </w:r>
      <w:r>
        <w:rPr>
          <w:rFonts w:ascii="宋体" w:eastAsia="宋体" w:hint="eastAsia"/>
          <w:sz w:val="24"/>
        </w:rPr>
        <w:t>见以下附图</w:t>
      </w:r>
      <w:r w:rsidRPr="00876C16">
        <w:rPr>
          <w:rFonts w:ascii="宋体" w:eastAsia="宋体" w:hint="eastAsia"/>
          <w:sz w:val="24"/>
        </w:rPr>
        <w:t>：</w:t>
      </w:r>
    </w:p>
    <w:p w14:paraId="1C2534BA" w14:textId="77777777" w:rsidR="008E3EE1" w:rsidRDefault="000A2C6D">
      <w:pPr>
        <w:spacing w:line="360" w:lineRule="auto"/>
        <w:rPr>
          <w:rFonts w:ascii="宋体" w:eastAsia="宋体" w:hAnsi="宋体" w:cs="宋体"/>
          <w:sz w:val="24"/>
        </w:rPr>
      </w:pPr>
      <w:r>
        <w:rPr>
          <w:noProof/>
        </w:rPr>
        <w:drawing>
          <wp:inline distT="0" distB="0" distL="114300" distR="114300" wp14:anchorId="4B6D84EA" wp14:editId="4390DBA0">
            <wp:extent cx="2169160" cy="2623820"/>
            <wp:effectExtent l="0" t="0" r="101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169160" cy="2623820"/>
                    </a:xfrm>
                    <a:prstGeom prst="rect">
                      <a:avLst/>
                    </a:prstGeom>
                    <a:noFill/>
                    <a:ln>
                      <a:noFill/>
                    </a:ln>
                  </pic:spPr>
                </pic:pic>
              </a:graphicData>
            </a:graphic>
          </wp:inline>
        </w:drawing>
      </w:r>
      <w:r>
        <w:rPr>
          <w:noProof/>
        </w:rPr>
        <w:drawing>
          <wp:inline distT="0" distB="0" distL="114300" distR="114300" wp14:anchorId="27466211" wp14:editId="522CF0F4">
            <wp:extent cx="2718435" cy="152908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2718435" cy="1529080"/>
                    </a:xfrm>
                    <a:prstGeom prst="rect">
                      <a:avLst/>
                    </a:prstGeom>
                    <a:noFill/>
                    <a:ln>
                      <a:noFill/>
                    </a:ln>
                  </pic:spPr>
                </pic:pic>
              </a:graphicData>
            </a:graphic>
          </wp:inline>
        </w:drawing>
      </w:r>
    </w:p>
    <w:p w14:paraId="3302F4EB" w14:textId="51CBBC86" w:rsidR="00825181" w:rsidRPr="00825181" w:rsidRDefault="00825181" w:rsidP="00EB6431">
      <w:pPr>
        <w:spacing w:line="360" w:lineRule="auto"/>
        <w:ind w:firstLineChars="200" w:firstLine="436"/>
        <w:rPr>
          <w:rFonts w:ascii="宋体" w:eastAsia="宋体"/>
          <w:spacing w:val="-11"/>
          <w:sz w:val="24"/>
        </w:rPr>
      </w:pPr>
      <w:r>
        <w:rPr>
          <w:rFonts w:ascii="宋体" w:eastAsia="宋体" w:hint="eastAsia"/>
          <w:spacing w:val="-11"/>
          <w:sz w:val="24"/>
        </w:rPr>
        <w:t>4、</w:t>
      </w:r>
      <w:r w:rsidRPr="00825181">
        <w:rPr>
          <w:rFonts w:ascii="宋体" w:eastAsia="宋体" w:hint="eastAsia"/>
          <w:spacing w:val="-11"/>
          <w:sz w:val="24"/>
        </w:rPr>
        <w:t>标准板宽为 550mm，高度由甲板梁底确定。其中舱内层梁底2.4米；主甲板梁底2.15米（厨房标高2.05米）；上甲板、游步甲板、观景甲板梁底2.4米；驾驶甲板梁底2.2米；阳光甲板梁底2.4米。</w:t>
      </w:r>
    </w:p>
    <w:p w14:paraId="4E472759" w14:textId="77777777" w:rsidR="00EB6431" w:rsidRDefault="000A2C6D" w:rsidP="00EB6431">
      <w:pPr>
        <w:tabs>
          <w:tab w:val="left" w:pos="879"/>
        </w:tabs>
        <w:spacing w:line="360" w:lineRule="auto"/>
        <w:ind w:firstLineChars="200" w:firstLine="480"/>
        <w:rPr>
          <w:rFonts w:ascii="宋体" w:eastAsia="宋体"/>
          <w:sz w:val="24"/>
        </w:rPr>
      </w:pPr>
      <w:r>
        <w:rPr>
          <w:rFonts w:ascii="宋体" w:eastAsia="宋体" w:hint="eastAsia"/>
          <w:sz w:val="24"/>
        </w:rPr>
        <w:t>5</w:t>
      </w:r>
      <w:r w:rsidR="00825181">
        <w:rPr>
          <w:rFonts w:ascii="宋体" w:eastAsia="宋体" w:hint="eastAsia"/>
          <w:sz w:val="24"/>
        </w:rPr>
        <w:t>、</w:t>
      </w:r>
      <w:r>
        <w:rPr>
          <w:rFonts w:ascii="宋体" w:eastAsia="宋体" w:hint="eastAsia"/>
          <w:sz w:val="24"/>
        </w:rPr>
        <w:t>岩棉与钢板应粘结牢固，不得有岩棉脱胶与钢板分离现象；</w:t>
      </w:r>
    </w:p>
    <w:p w14:paraId="28A8948E" w14:textId="7AE8C128" w:rsidR="008E3EE1" w:rsidRPr="00EB6431" w:rsidRDefault="000A2C6D" w:rsidP="00EB6431">
      <w:pPr>
        <w:tabs>
          <w:tab w:val="left" w:pos="879"/>
        </w:tabs>
        <w:spacing w:line="360" w:lineRule="auto"/>
        <w:ind w:firstLineChars="200" w:firstLine="480"/>
        <w:rPr>
          <w:rFonts w:ascii="宋体" w:eastAsia="宋体"/>
          <w:sz w:val="24"/>
        </w:rPr>
      </w:pPr>
      <w:r w:rsidRPr="00EB6431">
        <w:rPr>
          <w:rFonts w:ascii="宋体" w:eastAsia="宋体" w:hint="eastAsia"/>
          <w:sz w:val="24"/>
        </w:rPr>
        <w:t>6</w:t>
      </w:r>
      <w:r w:rsidR="00825181" w:rsidRPr="00EB6431">
        <w:rPr>
          <w:rFonts w:ascii="宋体" w:eastAsia="宋体" w:hint="eastAsia"/>
          <w:sz w:val="24"/>
        </w:rPr>
        <w:t>、</w:t>
      </w:r>
      <w:r w:rsidRPr="00EB6431">
        <w:rPr>
          <w:rFonts w:ascii="宋体" w:eastAsia="宋体" w:hint="eastAsia"/>
          <w:sz w:val="24"/>
        </w:rPr>
        <w:t>复合岩棉板与镀锌钢板不能有锈蚀斑点及其他表面缺陷；</w:t>
      </w:r>
    </w:p>
    <w:p w14:paraId="6657DB15" w14:textId="31B7A5D0" w:rsidR="008E3EE1" w:rsidRPr="00EB6431" w:rsidRDefault="000A2C6D" w:rsidP="00EB6431">
      <w:pPr>
        <w:tabs>
          <w:tab w:val="left" w:pos="879"/>
          <w:tab w:val="left" w:pos="1721"/>
        </w:tabs>
        <w:spacing w:line="360" w:lineRule="auto"/>
        <w:ind w:firstLineChars="200" w:firstLine="480"/>
        <w:rPr>
          <w:rFonts w:ascii="宋体" w:eastAsia="宋体"/>
          <w:sz w:val="24"/>
        </w:rPr>
      </w:pPr>
      <w:r w:rsidRPr="00EB6431">
        <w:rPr>
          <w:rFonts w:ascii="宋体" w:eastAsia="宋体" w:hint="eastAsia"/>
          <w:sz w:val="24"/>
        </w:rPr>
        <w:t>7</w:t>
      </w:r>
      <w:r w:rsidR="00825181" w:rsidRPr="00EB6431">
        <w:rPr>
          <w:rFonts w:ascii="宋体" w:eastAsia="宋体" w:hint="eastAsia"/>
          <w:sz w:val="24"/>
        </w:rPr>
        <w:t>、</w:t>
      </w:r>
      <w:r w:rsidRPr="00EB6431">
        <w:rPr>
          <w:rFonts w:ascii="宋体" w:eastAsia="宋体" w:hint="eastAsia"/>
          <w:sz w:val="24"/>
        </w:rPr>
        <w:t>所有阳角均为定型转角，阳角需制作成 90度；</w:t>
      </w:r>
    </w:p>
    <w:p w14:paraId="537CAA1E" w14:textId="17A273DF" w:rsidR="008E3EE1" w:rsidRPr="00EB6431" w:rsidRDefault="000A2C6D" w:rsidP="00EB6431">
      <w:pPr>
        <w:tabs>
          <w:tab w:val="left" w:pos="879"/>
          <w:tab w:val="left" w:pos="1721"/>
        </w:tabs>
        <w:spacing w:line="360" w:lineRule="auto"/>
        <w:ind w:firstLineChars="200" w:firstLine="480"/>
        <w:rPr>
          <w:rFonts w:asciiTheme="minorEastAsia" w:hAnsiTheme="minorEastAsia"/>
          <w:sz w:val="24"/>
        </w:rPr>
      </w:pPr>
      <w:r w:rsidRPr="00EB6431">
        <w:rPr>
          <w:rFonts w:ascii="宋体" w:eastAsia="宋体" w:hint="eastAsia"/>
          <w:sz w:val="24"/>
        </w:rPr>
        <w:t>8</w:t>
      </w:r>
      <w:r w:rsidR="00825181" w:rsidRPr="00EB6431">
        <w:rPr>
          <w:rFonts w:ascii="宋体" w:eastAsia="宋体" w:hint="eastAsia"/>
          <w:sz w:val="24"/>
        </w:rPr>
        <w:t>、</w:t>
      </w:r>
      <w:r w:rsidRPr="00EB6431">
        <w:rPr>
          <w:rFonts w:asciiTheme="minorEastAsia" w:hAnsiTheme="minorEastAsia" w:hint="eastAsia"/>
          <w:sz w:val="24"/>
        </w:rPr>
        <w:t>所有单元卫生检修门采用无压框暗铰链型式，检修门锁连杆锁；</w:t>
      </w:r>
    </w:p>
    <w:p w14:paraId="51DC1F26" w14:textId="7C586751" w:rsidR="000536D9" w:rsidRPr="00EB6431" w:rsidRDefault="000A2C6D" w:rsidP="00EB6431">
      <w:pPr>
        <w:tabs>
          <w:tab w:val="left" w:pos="879"/>
          <w:tab w:val="left" w:pos="1721"/>
        </w:tabs>
        <w:spacing w:line="360" w:lineRule="auto"/>
        <w:ind w:firstLineChars="200" w:firstLine="480"/>
        <w:rPr>
          <w:rFonts w:asciiTheme="minorEastAsia" w:hAnsiTheme="minorEastAsia"/>
          <w:sz w:val="24"/>
        </w:rPr>
      </w:pPr>
      <w:r w:rsidRPr="00EB6431">
        <w:rPr>
          <w:rFonts w:asciiTheme="minorEastAsia" w:hAnsiTheme="minorEastAsia" w:hint="eastAsia"/>
          <w:sz w:val="24"/>
        </w:rPr>
        <w:t>9</w:t>
      </w:r>
      <w:r w:rsidR="00825181" w:rsidRPr="00EB6431">
        <w:rPr>
          <w:rFonts w:asciiTheme="minorEastAsia" w:hAnsiTheme="minorEastAsia" w:hint="eastAsia"/>
          <w:sz w:val="24"/>
        </w:rPr>
        <w:t>、</w:t>
      </w:r>
      <w:r w:rsidRPr="00EB6431">
        <w:rPr>
          <w:rFonts w:asciiTheme="minorEastAsia" w:hAnsiTheme="minorEastAsia" w:hint="eastAsia"/>
          <w:sz w:val="24"/>
        </w:rPr>
        <w:t>复合岩棉板的尺寸公差：</w:t>
      </w:r>
    </w:p>
    <w:p w14:paraId="1D354ADB" w14:textId="66808B54" w:rsidR="000536D9" w:rsidRPr="000536D9" w:rsidRDefault="000536D9" w:rsidP="00EB6431">
      <w:pPr>
        <w:pStyle w:val="a7"/>
        <w:tabs>
          <w:tab w:val="left" w:pos="879"/>
          <w:tab w:val="left" w:pos="1721"/>
        </w:tabs>
        <w:spacing w:line="360" w:lineRule="auto"/>
        <w:ind w:firstLine="480"/>
        <w:rPr>
          <w:rFonts w:asciiTheme="minorEastAsia" w:hAnsiTheme="minorEastAsia"/>
          <w:sz w:val="24"/>
        </w:rPr>
      </w:pPr>
      <w:r w:rsidRPr="000536D9">
        <w:rPr>
          <w:rFonts w:asciiTheme="minorEastAsia" w:hAnsiTheme="minorEastAsia" w:hint="eastAsia"/>
          <w:sz w:val="24"/>
        </w:rPr>
        <w:t>⑴外观：表面清洁，无油污、锈斑、破损；芯材无外露，密封胶条安装平整无脱落。</w:t>
      </w:r>
    </w:p>
    <w:p w14:paraId="00307D39" w14:textId="77777777" w:rsidR="00EB6431" w:rsidRDefault="000536D9" w:rsidP="00EB6431">
      <w:pPr>
        <w:pStyle w:val="a7"/>
        <w:tabs>
          <w:tab w:val="left" w:pos="879"/>
          <w:tab w:val="left" w:pos="1721"/>
        </w:tabs>
        <w:spacing w:line="360" w:lineRule="auto"/>
        <w:ind w:firstLine="480"/>
        <w:rPr>
          <w:rFonts w:asciiTheme="minorEastAsia" w:hAnsiTheme="minorEastAsia"/>
          <w:sz w:val="24"/>
        </w:rPr>
      </w:pPr>
      <w:r w:rsidRPr="000536D9">
        <w:rPr>
          <w:rFonts w:asciiTheme="minorEastAsia" w:hAnsiTheme="minorEastAsia" w:hint="eastAsia"/>
          <w:sz w:val="24"/>
        </w:rPr>
        <w:t>⑵尺寸偏差（单块板）：长度±2mm，宽度±1mm，厚度（H）：设计厚度±1mm，对角线偏差：≤2mm/m。</w:t>
      </w:r>
    </w:p>
    <w:p w14:paraId="25D21E3B" w14:textId="32158F8A" w:rsidR="008E3EE1" w:rsidRPr="00EB6431" w:rsidRDefault="000A2C6D" w:rsidP="00EB6431">
      <w:pPr>
        <w:pStyle w:val="a7"/>
        <w:tabs>
          <w:tab w:val="left" w:pos="879"/>
          <w:tab w:val="left" w:pos="1721"/>
        </w:tabs>
        <w:spacing w:line="360" w:lineRule="auto"/>
        <w:rPr>
          <w:rFonts w:asciiTheme="minorEastAsia" w:hAnsiTheme="minorEastAsia"/>
        </w:rPr>
      </w:pPr>
      <w:r w:rsidRPr="000536D9">
        <w:rPr>
          <w:rFonts w:asciiTheme="minorEastAsia" w:hAnsiTheme="minorEastAsia" w:hint="eastAsia"/>
        </w:rPr>
        <w:t>10</w:t>
      </w:r>
      <w:r w:rsidR="000536D9" w:rsidRPr="000536D9">
        <w:rPr>
          <w:rFonts w:asciiTheme="minorEastAsia" w:hAnsiTheme="minorEastAsia" w:hint="eastAsia"/>
        </w:rPr>
        <w:t>、</w:t>
      </w:r>
      <w:r w:rsidRPr="000536D9">
        <w:rPr>
          <w:rFonts w:asciiTheme="minorEastAsia" w:hAnsiTheme="minorEastAsia" w:hint="eastAsia"/>
          <w:spacing w:val="-1"/>
          <w:sz w:val="24"/>
        </w:rPr>
        <w:t>保护膜应保持完整、清洁，</w:t>
      </w:r>
      <w:r w:rsidRPr="000536D9">
        <w:rPr>
          <w:rFonts w:asciiTheme="minorEastAsia" w:hAnsiTheme="minorEastAsia"/>
          <w:sz w:val="24"/>
        </w:rPr>
        <w:t>PVC</w:t>
      </w:r>
      <w:r w:rsidRPr="000536D9">
        <w:rPr>
          <w:rFonts w:asciiTheme="minorEastAsia" w:hAnsiTheme="minorEastAsia"/>
          <w:spacing w:val="-15"/>
          <w:sz w:val="24"/>
        </w:rPr>
        <w:t xml:space="preserve"> </w:t>
      </w:r>
      <w:r w:rsidRPr="000536D9">
        <w:rPr>
          <w:rFonts w:asciiTheme="minorEastAsia" w:hAnsiTheme="minorEastAsia" w:hint="eastAsia"/>
          <w:sz w:val="24"/>
        </w:rPr>
        <w:t>不得出现剥离、裂纹、皱折、色斑、色差和划伤。产品色调应与甲方要求的色卡一致。</w:t>
      </w:r>
    </w:p>
    <w:p w14:paraId="1C5D3BB9" w14:textId="1812D1BF" w:rsidR="000A2C6D" w:rsidRPr="000536D9" w:rsidRDefault="000A2C6D" w:rsidP="000536D9">
      <w:pPr>
        <w:tabs>
          <w:tab w:val="left" w:pos="426"/>
        </w:tabs>
        <w:spacing w:line="360" w:lineRule="auto"/>
        <w:rPr>
          <w:rFonts w:asciiTheme="minorEastAsia" w:hAnsiTheme="minorEastAsia"/>
          <w:sz w:val="24"/>
        </w:rPr>
      </w:pPr>
      <w:r w:rsidRPr="000536D9">
        <w:rPr>
          <w:rFonts w:asciiTheme="minorEastAsia" w:hAnsiTheme="minorEastAsia" w:hint="eastAsia"/>
          <w:b/>
          <w:bCs/>
          <w:w w:val="95"/>
          <w:sz w:val="24"/>
        </w:rPr>
        <w:t>五、设备资料、认可图要求:</w:t>
      </w:r>
    </w:p>
    <w:p w14:paraId="08DE7542" w14:textId="0A9E4278" w:rsidR="008E3EE1" w:rsidRPr="000536D9" w:rsidRDefault="000A2C6D" w:rsidP="000536D9">
      <w:pPr>
        <w:spacing w:line="360" w:lineRule="auto"/>
        <w:ind w:firstLineChars="200" w:firstLine="480"/>
        <w:rPr>
          <w:rFonts w:asciiTheme="minorEastAsia" w:hAnsiTheme="minorEastAsia"/>
          <w:sz w:val="24"/>
        </w:rPr>
      </w:pPr>
      <w:r w:rsidRPr="000536D9">
        <w:rPr>
          <w:rFonts w:asciiTheme="minorEastAsia" w:hAnsiTheme="minorEastAsia" w:hint="eastAsia"/>
          <w:sz w:val="24"/>
        </w:rPr>
        <w:t>1</w:t>
      </w:r>
      <w:r w:rsidR="001242A4">
        <w:rPr>
          <w:rFonts w:asciiTheme="minorEastAsia" w:hAnsiTheme="minorEastAsia" w:hint="eastAsia"/>
          <w:sz w:val="24"/>
        </w:rPr>
        <w:t>、</w:t>
      </w:r>
      <w:r w:rsidR="000536D9">
        <w:rPr>
          <w:rFonts w:asciiTheme="minorEastAsia" w:hAnsiTheme="minorEastAsia" w:hint="eastAsia"/>
          <w:sz w:val="24"/>
        </w:rPr>
        <w:t>乙方应以</w:t>
      </w:r>
      <w:r w:rsidR="000536D9" w:rsidRPr="000536D9">
        <w:rPr>
          <w:rFonts w:asciiTheme="minorEastAsia" w:hAnsiTheme="minorEastAsia" w:hint="eastAsia"/>
          <w:sz w:val="24"/>
        </w:rPr>
        <w:t>甲方提供的设计图为基准</w:t>
      </w:r>
      <w:r w:rsidR="000536D9">
        <w:rPr>
          <w:rFonts w:asciiTheme="minorEastAsia" w:hAnsiTheme="minorEastAsia" w:hint="eastAsia"/>
          <w:sz w:val="24"/>
        </w:rPr>
        <w:t>，进行</w:t>
      </w:r>
      <w:r w:rsidRPr="000536D9">
        <w:rPr>
          <w:rFonts w:asciiTheme="minorEastAsia" w:hAnsiTheme="minorEastAsia" w:hint="eastAsia"/>
          <w:sz w:val="24"/>
        </w:rPr>
        <w:t>复合岩棉板</w:t>
      </w:r>
      <w:r w:rsidR="000536D9">
        <w:rPr>
          <w:rFonts w:asciiTheme="minorEastAsia" w:hAnsiTheme="minorEastAsia" w:hint="eastAsia"/>
          <w:sz w:val="24"/>
        </w:rPr>
        <w:t>的</w:t>
      </w:r>
      <w:r w:rsidRPr="000536D9">
        <w:rPr>
          <w:rFonts w:asciiTheme="minorEastAsia" w:hAnsiTheme="minorEastAsia" w:hint="eastAsia"/>
          <w:sz w:val="24"/>
        </w:rPr>
        <w:t>深化排版工作，且需根据现场实际尺寸作相应的排版工作。</w:t>
      </w:r>
    </w:p>
    <w:p w14:paraId="594524D0" w14:textId="0957BF72" w:rsidR="008E3EE1" w:rsidRPr="000536D9" w:rsidRDefault="000A2C6D" w:rsidP="000536D9">
      <w:pPr>
        <w:spacing w:line="360" w:lineRule="auto"/>
        <w:ind w:firstLineChars="200" w:firstLine="480"/>
        <w:rPr>
          <w:rFonts w:asciiTheme="minorEastAsia" w:hAnsiTheme="minorEastAsia"/>
          <w:sz w:val="24"/>
        </w:rPr>
      </w:pPr>
      <w:r w:rsidRPr="000536D9">
        <w:rPr>
          <w:rFonts w:asciiTheme="minorEastAsia" w:hAnsiTheme="minorEastAsia" w:hint="eastAsia"/>
          <w:sz w:val="24"/>
        </w:rPr>
        <w:t>2</w:t>
      </w:r>
      <w:r w:rsidR="001242A4">
        <w:rPr>
          <w:rFonts w:asciiTheme="minorEastAsia" w:hAnsiTheme="minorEastAsia" w:hint="eastAsia"/>
          <w:sz w:val="24"/>
        </w:rPr>
        <w:t>、</w:t>
      </w:r>
      <w:r w:rsidRPr="000536D9">
        <w:rPr>
          <w:rFonts w:asciiTheme="minorEastAsia" w:hAnsiTheme="minorEastAsia" w:hint="eastAsia"/>
          <w:spacing w:val="-9"/>
          <w:sz w:val="24"/>
        </w:rPr>
        <w:t>乙方</w:t>
      </w:r>
      <w:r w:rsidR="000536D9" w:rsidRPr="000536D9">
        <w:rPr>
          <w:rFonts w:asciiTheme="minorEastAsia" w:hAnsiTheme="minorEastAsia" w:hint="eastAsia"/>
          <w:sz w:val="24"/>
        </w:rPr>
        <w:t>深化排版工作</w:t>
      </w:r>
      <w:r w:rsidRPr="000536D9">
        <w:rPr>
          <w:rFonts w:asciiTheme="minorEastAsia" w:hAnsiTheme="minorEastAsia" w:hint="eastAsia"/>
          <w:spacing w:val="-9"/>
          <w:sz w:val="24"/>
        </w:rPr>
        <w:t>基本完成后，图纸</w:t>
      </w:r>
      <w:r w:rsidR="000536D9">
        <w:rPr>
          <w:rFonts w:asciiTheme="minorEastAsia" w:hAnsiTheme="minorEastAsia" w:hint="eastAsia"/>
          <w:spacing w:val="-9"/>
          <w:sz w:val="24"/>
        </w:rPr>
        <w:t>需经</w:t>
      </w:r>
      <w:r w:rsidRPr="000536D9">
        <w:rPr>
          <w:rFonts w:asciiTheme="minorEastAsia" w:hAnsiTheme="minorEastAsia" w:hint="eastAsia"/>
          <w:spacing w:val="-9"/>
          <w:sz w:val="24"/>
        </w:rPr>
        <w:t>甲方</w:t>
      </w:r>
      <w:r w:rsidR="000536D9">
        <w:rPr>
          <w:rFonts w:asciiTheme="minorEastAsia" w:hAnsiTheme="minorEastAsia" w:hint="eastAsia"/>
          <w:spacing w:val="-9"/>
          <w:sz w:val="24"/>
        </w:rPr>
        <w:t>审核并确认</w:t>
      </w:r>
      <w:r w:rsidRPr="000536D9">
        <w:rPr>
          <w:rFonts w:asciiTheme="minorEastAsia" w:hAnsiTheme="minorEastAsia" w:hint="eastAsia"/>
          <w:sz w:val="24"/>
        </w:rPr>
        <w:t>。</w:t>
      </w:r>
    </w:p>
    <w:p w14:paraId="4CA23679" w14:textId="4C326879" w:rsidR="008E3EE1" w:rsidRPr="000536D9" w:rsidRDefault="000A2C6D" w:rsidP="000536D9">
      <w:pPr>
        <w:spacing w:line="360" w:lineRule="auto"/>
        <w:ind w:firstLineChars="200" w:firstLine="480"/>
        <w:rPr>
          <w:rFonts w:asciiTheme="minorEastAsia" w:hAnsiTheme="minorEastAsia"/>
          <w:sz w:val="24"/>
        </w:rPr>
      </w:pPr>
      <w:r w:rsidRPr="000536D9">
        <w:rPr>
          <w:rFonts w:asciiTheme="minorEastAsia" w:hAnsiTheme="minorEastAsia" w:hint="eastAsia"/>
          <w:sz w:val="24"/>
        </w:rPr>
        <w:t>3</w:t>
      </w:r>
      <w:r w:rsidR="001242A4">
        <w:rPr>
          <w:rFonts w:asciiTheme="minorEastAsia" w:hAnsiTheme="minorEastAsia" w:hint="eastAsia"/>
          <w:sz w:val="24"/>
        </w:rPr>
        <w:t>、</w:t>
      </w:r>
      <w:r w:rsidRPr="000536D9">
        <w:rPr>
          <w:rFonts w:asciiTheme="minorEastAsia" w:hAnsiTheme="minorEastAsia" w:hint="eastAsia"/>
          <w:sz w:val="24"/>
        </w:rPr>
        <w:t>经双方会签后图纸方为有效，乙方根据该</w:t>
      </w:r>
      <w:r w:rsidR="000536D9">
        <w:rPr>
          <w:rFonts w:asciiTheme="minorEastAsia" w:hAnsiTheme="minorEastAsia" w:hint="eastAsia"/>
          <w:sz w:val="24"/>
        </w:rPr>
        <w:t>最终确定的</w:t>
      </w:r>
      <w:r w:rsidRPr="000536D9">
        <w:rPr>
          <w:rFonts w:asciiTheme="minorEastAsia" w:hAnsiTheme="minorEastAsia" w:hint="eastAsia"/>
          <w:sz w:val="24"/>
        </w:rPr>
        <w:t>图纸和清册进行生产配套。</w:t>
      </w:r>
    </w:p>
    <w:p w14:paraId="0610A3EA" w14:textId="1824DD93" w:rsidR="008E3EE1" w:rsidRPr="000536D9" w:rsidRDefault="000A2C6D" w:rsidP="000536D9">
      <w:pPr>
        <w:pStyle w:val="a7"/>
        <w:numPr>
          <w:ilvl w:val="2"/>
          <w:numId w:val="0"/>
        </w:numPr>
        <w:tabs>
          <w:tab w:val="left" w:pos="879"/>
          <w:tab w:val="left" w:pos="1720"/>
        </w:tabs>
        <w:spacing w:line="360" w:lineRule="auto"/>
        <w:ind w:firstLineChars="200" w:firstLine="480"/>
        <w:rPr>
          <w:rFonts w:asciiTheme="minorEastAsia" w:hAnsiTheme="minorEastAsia"/>
          <w:sz w:val="24"/>
        </w:rPr>
      </w:pPr>
      <w:r w:rsidRPr="000536D9">
        <w:rPr>
          <w:rFonts w:asciiTheme="minorEastAsia" w:hAnsiTheme="minorEastAsia" w:hint="eastAsia"/>
          <w:sz w:val="24"/>
        </w:rPr>
        <w:t>4</w:t>
      </w:r>
      <w:r w:rsidR="001242A4">
        <w:rPr>
          <w:rFonts w:asciiTheme="minorEastAsia" w:hAnsiTheme="minorEastAsia" w:hint="eastAsia"/>
          <w:sz w:val="24"/>
        </w:rPr>
        <w:t>、</w:t>
      </w:r>
      <w:r w:rsidRPr="000536D9">
        <w:rPr>
          <w:rFonts w:asciiTheme="minorEastAsia" w:hAnsiTheme="minorEastAsia" w:hint="eastAsia"/>
          <w:sz w:val="24"/>
        </w:rPr>
        <w:t>乙方设计完成后，向甲方提供如下图纸、资料</w:t>
      </w:r>
      <w:r w:rsidRPr="000536D9">
        <w:rPr>
          <w:rFonts w:asciiTheme="minorEastAsia" w:hAnsiTheme="minorEastAsia"/>
          <w:sz w:val="24"/>
        </w:rPr>
        <w:t>(</w:t>
      </w:r>
      <w:r w:rsidRPr="000536D9">
        <w:rPr>
          <w:rFonts w:asciiTheme="minorEastAsia" w:hAnsiTheme="minorEastAsia" w:hint="eastAsia"/>
          <w:sz w:val="24"/>
        </w:rPr>
        <w:t>电子版</w:t>
      </w:r>
      <w:r w:rsidRPr="000536D9">
        <w:rPr>
          <w:rFonts w:asciiTheme="minorEastAsia" w:hAnsiTheme="minorEastAsia"/>
          <w:spacing w:val="16"/>
          <w:sz w:val="24"/>
        </w:rPr>
        <w:t>)</w:t>
      </w:r>
      <w:r w:rsidRPr="000536D9">
        <w:rPr>
          <w:rFonts w:asciiTheme="minorEastAsia" w:hAnsiTheme="minorEastAsia" w:hint="eastAsia"/>
          <w:sz w:val="24"/>
        </w:rPr>
        <w:t>：</w:t>
      </w:r>
    </w:p>
    <w:p w14:paraId="476D0752" w14:textId="4FB65819" w:rsidR="008E3EE1" w:rsidRPr="000536D9" w:rsidRDefault="00EB6431" w:rsidP="00EB6431">
      <w:pPr>
        <w:pStyle w:val="a7"/>
        <w:tabs>
          <w:tab w:val="left" w:pos="879"/>
          <w:tab w:val="left" w:pos="1720"/>
        </w:tabs>
        <w:spacing w:line="360" w:lineRule="auto"/>
        <w:ind w:left="480" w:firstLineChars="100" w:firstLine="240"/>
        <w:rPr>
          <w:rFonts w:asciiTheme="minorEastAsia" w:hAnsiTheme="minorEastAsia"/>
          <w:sz w:val="24"/>
        </w:rPr>
      </w:pPr>
      <w:r>
        <w:rPr>
          <w:rFonts w:asciiTheme="minorEastAsia" w:hAnsiTheme="minorEastAsia" w:hint="eastAsia"/>
          <w:sz w:val="24"/>
        </w:rPr>
        <w:lastRenderedPageBreak/>
        <w:t>⑴.</w:t>
      </w:r>
      <w:r w:rsidR="000A2C6D" w:rsidRPr="000536D9">
        <w:rPr>
          <w:rFonts w:asciiTheme="minorEastAsia" w:hAnsiTheme="minorEastAsia" w:hint="eastAsia"/>
          <w:sz w:val="24"/>
        </w:rPr>
        <w:t>各层甲板居住舱室围壁板排板安装图</w:t>
      </w:r>
      <w:r w:rsidR="000A2C6D" w:rsidRPr="000536D9">
        <w:rPr>
          <w:rFonts w:asciiTheme="minorEastAsia" w:hAnsiTheme="minorEastAsia"/>
          <w:sz w:val="24"/>
        </w:rPr>
        <w:t>(1:50)</w:t>
      </w:r>
      <w:r w:rsidR="000A2C6D" w:rsidRPr="000536D9">
        <w:rPr>
          <w:rFonts w:asciiTheme="minorEastAsia" w:hAnsiTheme="minorEastAsia" w:hint="eastAsia"/>
          <w:sz w:val="24"/>
        </w:rPr>
        <w:t>；</w:t>
      </w:r>
    </w:p>
    <w:p w14:paraId="3CBEC149" w14:textId="46040739" w:rsidR="008E3EE1" w:rsidRPr="000536D9" w:rsidRDefault="00EB6431" w:rsidP="00EB6431">
      <w:pPr>
        <w:pStyle w:val="a7"/>
        <w:tabs>
          <w:tab w:val="left" w:pos="879"/>
          <w:tab w:val="left" w:pos="1720"/>
        </w:tabs>
        <w:spacing w:line="360" w:lineRule="auto"/>
        <w:ind w:left="480" w:firstLineChars="100" w:firstLine="240"/>
        <w:rPr>
          <w:rFonts w:asciiTheme="minorEastAsia" w:hAnsiTheme="minorEastAsia"/>
          <w:sz w:val="24"/>
        </w:rPr>
      </w:pPr>
      <w:r>
        <w:rPr>
          <w:rFonts w:asciiTheme="minorEastAsia" w:hAnsiTheme="minorEastAsia" w:hint="eastAsia"/>
          <w:sz w:val="24"/>
        </w:rPr>
        <w:t>⑵.</w:t>
      </w:r>
      <w:r w:rsidR="000A2C6D" w:rsidRPr="000536D9">
        <w:rPr>
          <w:rFonts w:asciiTheme="minorEastAsia" w:hAnsiTheme="minorEastAsia" w:hint="eastAsia"/>
          <w:sz w:val="24"/>
        </w:rPr>
        <w:t>通道排板安装图</w:t>
      </w:r>
      <w:r w:rsidR="000A2C6D" w:rsidRPr="000536D9">
        <w:rPr>
          <w:rFonts w:asciiTheme="minorEastAsia" w:hAnsiTheme="minorEastAsia"/>
          <w:sz w:val="24"/>
        </w:rPr>
        <w:t>(</w:t>
      </w:r>
      <w:r w:rsidR="000A2C6D" w:rsidRPr="000536D9">
        <w:rPr>
          <w:rFonts w:asciiTheme="minorEastAsia" w:hAnsiTheme="minorEastAsia" w:hint="eastAsia"/>
          <w:sz w:val="24"/>
        </w:rPr>
        <w:t>壁板、天花板</w:t>
      </w:r>
      <w:r w:rsidR="000A2C6D" w:rsidRPr="000536D9">
        <w:rPr>
          <w:rFonts w:asciiTheme="minorEastAsia" w:hAnsiTheme="minorEastAsia"/>
          <w:sz w:val="24"/>
        </w:rPr>
        <w:t>)</w:t>
      </w:r>
      <w:r w:rsidR="000A2C6D" w:rsidRPr="000536D9">
        <w:rPr>
          <w:rFonts w:asciiTheme="minorEastAsia" w:hAnsiTheme="minorEastAsia" w:hint="eastAsia"/>
          <w:sz w:val="24"/>
        </w:rPr>
        <w:t>；</w:t>
      </w:r>
    </w:p>
    <w:p w14:paraId="7D09E7F4" w14:textId="2D4937A9" w:rsidR="008E3EE1" w:rsidRPr="000536D9" w:rsidRDefault="00EB6431" w:rsidP="00EB6431">
      <w:pPr>
        <w:pStyle w:val="a7"/>
        <w:tabs>
          <w:tab w:val="left" w:pos="879"/>
          <w:tab w:val="left" w:pos="1720"/>
        </w:tabs>
        <w:spacing w:line="360" w:lineRule="auto"/>
        <w:ind w:left="480" w:firstLineChars="100" w:firstLine="240"/>
        <w:rPr>
          <w:rFonts w:asciiTheme="minorEastAsia" w:hAnsiTheme="minorEastAsia"/>
          <w:sz w:val="24"/>
        </w:rPr>
      </w:pPr>
      <w:r>
        <w:rPr>
          <w:rFonts w:asciiTheme="minorEastAsia" w:hAnsiTheme="minorEastAsia" w:hint="eastAsia"/>
          <w:sz w:val="24"/>
        </w:rPr>
        <w:t>⑶</w:t>
      </w:r>
      <w:r>
        <w:rPr>
          <w:rFonts w:asciiTheme="minorEastAsia" w:hAnsiTheme="minorEastAsia"/>
          <w:sz w:val="24"/>
        </w:rPr>
        <w:t>.</w:t>
      </w:r>
      <w:r w:rsidR="000A2C6D" w:rsidRPr="000536D9">
        <w:rPr>
          <w:rFonts w:asciiTheme="minorEastAsia" w:hAnsiTheme="minorEastAsia" w:hint="eastAsia"/>
          <w:sz w:val="24"/>
        </w:rPr>
        <w:t>复合岩棉板耐火舱室系统结构节点图册；</w:t>
      </w:r>
    </w:p>
    <w:p w14:paraId="6D4B71FB" w14:textId="4F646662" w:rsidR="001242A4" w:rsidRPr="00EB6431" w:rsidRDefault="001242A4" w:rsidP="00EB6431">
      <w:pPr>
        <w:tabs>
          <w:tab w:val="left" w:pos="879"/>
          <w:tab w:val="left" w:pos="1720"/>
        </w:tabs>
        <w:spacing w:line="360" w:lineRule="auto"/>
        <w:ind w:firstLineChars="200" w:firstLine="468"/>
        <w:rPr>
          <w:rFonts w:asciiTheme="minorEastAsia" w:hAnsiTheme="minorEastAsia"/>
          <w:spacing w:val="-3"/>
          <w:sz w:val="24"/>
        </w:rPr>
      </w:pPr>
      <w:r w:rsidRPr="00EB6431">
        <w:rPr>
          <w:rFonts w:asciiTheme="minorEastAsia" w:hAnsiTheme="minorEastAsia" w:hint="eastAsia"/>
          <w:spacing w:val="-3"/>
          <w:sz w:val="24"/>
        </w:rPr>
        <w:t>5、为满足甲方的设计效果要求，甲方在合同签订后3天内向乙方提供复合岩棉板的设计颜色纹理等参考效果图，乙方在收到参考效果图</w:t>
      </w:r>
      <w:r w:rsidRPr="00EB6431">
        <w:rPr>
          <w:rFonts w:asciiTheme="minorEastAsia" w:hAnsiTheme="minorEastAsia"/>
          <w:spacing w:val="-3"/>
          <w:sz w:val="24"/>
        </w:rPr>
        <w:t>5</w:t>
      </w:r>
      <w:r w:rsidRPr="00EB6431">
        <w:rPr>
          <w:rFonts w:asciiTheme="minorEastAsia" w:hAnsiTheme="minorEastAsia" w:hint="eastAsia"/>
          <w:spacing w:val="-3"/>
          <w:sz w:val="24"/>
        </w:rPr>
        <w:t>日内制作每种颜色不少于3个相近的实样（每个样品尺寸不小于</w:t>
      </w:r>
      <w:r w:rsidRPr="00EB6431">
        <w:rPr>
          <w:rFonts w:asciiTheme="minorEastAsia" w:hAnsiTheme="minorEastAsia"/>
          <w:spacing w:val="-3"/>
          <w:sz w:val="24"/>
        </w:rPr>
        <w:t>5</w:t>
      </w:r>
      <w:r w:rsidRPr="00EB6431">
        <w:rPr>
          <w:rFonts w:asciiTheme="minorEastAsia" w:hAnsiTheme="minorEastAsia" w:hint="eastAsia"/>
          <w:spacing w:val="-3"/>
          <w:sz w:val="24"/>
        </w:rPr>
        <w:t>00×</w:t>
      </w:r>
      <w:r w:rsidRPr="00EB6431">
        <w:rPr>
          <w:rFonts w:asciiTheme="minorEastAsia" w:hAnsiTheme="minorEastAsia"/>
          <w:spacing w:val="-3"/>
          <w:sz w:val="24"/>
        </w:rPr>
        <w:t>5</w:t>
      </w:r>
      <w:r w:rsidRPr="00EB6431">
        <w:rPr>
          <w:rFonts w:asciiTheme="minorEastAsia" w:hAnsiTheme="minorEastAsia" w:hint="eastAsia"/>
          <w:spacing w:val="-3"/>
          <w:sz w:val="24"/>
        </w:rPr>
        <w:t>00mm），由船厂会同设计师选样并签字确认后再进行后续大批量生产。</w:t>
      </w:r>
    </w:p>
    <w:p w14:paraId="00148510" w14:textId="20905D7B" w:rsidR="008E3EE1" w:rsidRPr="00EB6431" w:rsidRDefault="001242A4" w:rsidP="00EB6431">
      <w:pPr>
        <w:tabs>
          <w:tab w:val="left" w:pos="879"/>
          <w:tab w:val="left" w:pos="1720"/>
        </w:tabs>
        <w:spacing w:line="360" w:lineRule="auto"/>
        <w:ind w:firstLineChars="200" w:firstLine="468"/>
        <w:rPr>
          <w:rFonts w:asciiTheme="minorEastAsia" w:hAnsiTheme="minorEastAsia"/>
          <w:sz w:val="24"/>
        </w:rPr>
      </w:pPr>
      <w:r w:rsidRPr="00EB6431">
        <w:rPr>
          <w:rFonts w:asciiTheme="minorEastAsia" w:hAnsiTheme="minorEastAsia" w:hint="eastAsia"/>
          <w:spacing w:val="-3"/>
          <w:sz w:val="24"/>
        </w:rPr>
        <w:t>6、</w:t>
      </w:r>
      <w:r w:rsidR="000A2C6D" w:rsidRPr="00EB6431">
        <w:rPr>
          <w:rFonts w:asciiTheme="minorEastAsia" w:hAnsiTheme="minorEastAsia" w:hint="eastAsia"/>
          <w:spacing w:val="-3"/>
          <w:sz w:val="24"/>
        </w:rPr>
        <w:t>甲方提供乙方的图纸、资料，如有修改并涉及到复合岩棉板舱室系统时，</w:t>
      </w:r>
      <w:r w:rsidR="000A2C6D" w:rsidRPr="00EB6431">
        <w:rPr>
          <w:rFonts w:asciiTheme="minorEastAsia" w:hAnsiTheme="minorEastAsia" w:hint="eastAsia"/>
          <w:spacing w:val="-117"/>
          <w:sz w:val="24"/>
        </w:rPr>
        <w:t xml:space="preserve"> </w:t>
      </w:r>
      <w:r w:rsidR="000A2C6D" w:rsidRPr="00EB6431">
        <w:rPr>
          <w:rFonts w:asciiTheme="minorEastAsia" w:hAnsiTheme="minorEastAsia" w:hint="eastAsia"/>
          <w:spacing w:val="-1"/>
          <w:sz w:val="24"/>
        </w:rPr>
        <w:t>甲方应及时通知乙方，乙方接到通知后应及时作出修改，若乙方认为甲方提供图纸有不足之处或错误，应及时反馈给甲方，供甲方确认和作出相</w:t>
      </w:r>
      <w:r w:rsidR="000A2C6D" w:rsidRPr="00EB6431">
        <w:rPr>
          <w:rFonts w:asciiTheme="minorEastAsia" w:hAnsiTheme="minorEastAsia" w:hint="eastAsia"/>
          <w:sz w:val="24"/>
        </w:rPr>
        <w:t>应修改。</w:t>
      </w:r>
    </w:p>
    <w:p w14:paraId="1F5AE1C4" w14:textId="1F6FFE8C" w:rsidR="008E3EE1" w:rsidRPr="000536D9" w:rsidRDefault="001242A4" w:rsidP="00EB6431">
      <w:pPr>
        <w:tabs>
          <w:tab w:val="left" w:pos="879"/>
          <w:tab w:val="left" w:pos="1720"/>
        </w:tabs>
        <w:spacing w:line="360" w:lineRule="auto"/>
        <w:ind w:firstLineChars="200" w:firstLine="480"/>
        <w:rPr>
          <w:rFonts w:asciiTheme="minorEastAsia" w:hAnsiTheme="minorEastAsia"/>
          <w:sz w:val="24"/>
        </w:rPr>
      </w:pPr>
      <w:r>
        <w:rPr>
          <w:rFonts w:asciiTheme="minorEastAsia" w:hAnsiTheme="minorEastAsia"/>
          <w:sz w:val="24"/>
        </w:rPr>
        <w:t>7</w:t>
      </w:r>
      <w:r>
        <w:rPr>
          <w:rFonts w:asciiTheme="minorEastAsia" w:hAnsiTheme="minorEastAsia" w:hint="eastAsia"/>
          <w:sz w:val="24"/>
        </w:rPr>
        <w:t>、</w:t>
      </w:r>
      <w:r w:rsidR="000A2C6D" w:rsidRPr="000536D9">
        <w:rPr>
          <w:rFonts w:asciiTheme="minorEastAsia" w:hAnsiTheme="minorEastAsia" w:hint="eastAsia"/>
          <w:sz w:val="24"/>
        </w:rPr>
        <w:t>乙方提供完工资料</w:t>
      </w:r>
      <w:r>
        <w:rPr>
          <w:rFonts w:asciiTheme="minorEastAsia" w:hAnsiTheme="minorEastAsia" w:hint="eastAsia"/>
          <w:sz w:val="24"/>
        </w:rPr>
        <w:t>包括</w:t>
      </w:r>
      <w:r w:rsidR="000A2C6D" w:rsidRPr="000536D9">
        <w:rPr>
          <w:rFonts w:asciiTheme="minorEastAsia" w:hAnsiTheme="minorEastAsia" w:hint="eastAsia"/>
          <w:sz w:val="24"/>
        </w:rPr>
        <w:t>：出厂合格证、</w:t>
      </w:r>
      <w:r>
        <w:rPr>
          <w:rFonts w:asciiTheme="minorEastAsia" w:hAnsiTheme="minorEastAsia" w:hint="eastAsia"/>
          <w:sz w:val="24"/>
        </w:rPr>
        <w:t>C</w:t>
      </w:r>
      <w:r>
        <w:rPr>
          <w:rFonts w:asciiTheme="minorEastAsia" w:hAnsiTheme="minorEastAsia"/>
          <w:sz w:val="24"/>
        </w:rPr>
        <w:t>CS</w:t>
      </w:r>
      <w:r w:rsidR="000A2C6D" w:rsidRPr="000536D9">
        <w:rPr>
          <w:rFonts w:asciiTheme="minorEastAsia" w:hAnsiTheme="minorEastAsia" w:hint="eastAsia"/>
          <w:sz w:val="24"/>
        </w:rPr>
        <w:t>型式认可证书</w:t>
      </w:r>
      <w:r>
        <w:rPr>
          <w:rFonts w:asciiTheme="minorEastAsia" w:hAnsiTheme="minorEastAsia" w:hint="eastAsia"/>
          <w:sz w:val="24"/>
        </w:rPr>
        <w:t>和产品证书</w:t>
      </w:r>
      <w:r w:rsidR="000A2C6D" w:rsidRPr="000536D9">
        <w:rPr>
          <w:rFonts w:asciiTheme="minorEastAsia" w:hAnsiTheme="minorEastAsia" w:hint="eastAsia"/>
          <w:sz w:val="24"/>
        </w:rPr>
        <w:t>。</w:t>
      </w:r>
    </w:p>
    <w:p w14:paraId="7DC83A76" w14:textId="0B6F018C" w:rsidR="000A2C6D" w:rsidRPr="000536D9" w:rsidRDefault="000A2C6D" w:rsidP="000536D9">
      <w:pPr>
        <w:spacing w:line="360" w:lineRule="auto"/>
        <w:rPr>
          <w:rFonts w:asciiTheme="minorEastAsia" w:hAnsiTheme="minorEastAsia"/>
        </w:rPr>
      </w:pPr>
      <w:r w:rsidRPr="000536D9">
        <w:rPr>
          <w:rFonts w:asciiTheme="minorEastAsia" w:hAnsiTheme="minorEastAsia" w:hint="eastAsia"/>
          <w:b/>
          <w:bCs/>
          <w:w w:val="95"/>
          <w:sz w:val="24"/>
        </w:rPr>
        <w:t>六、包装运输:</w:t>
      </w:r>
    </w:p>
    <w:p w14:paraId="7C93D12D" w14:textId="5DC44BEF" w:rsidR="008E3EE1" w:rsidRPr="000536D9" w:rsidRDefault="000A2C6D" w:rsidP="000536D9">
      <w:pPr>
        <w:spacing w:line="360" w:lineRule="auto"/>
        <w:ind w:firstLineChars="200" w:firstLine="480"/>
        <w:rPr>
          <w:rFonts w:asciiTheme="minorEastAsia" w:hAnsiTheme="minorEastAsia"/>
          <w:sz w:val="24"/>
        </w:rPr>
      </w:pPr>
      <w:r w:rsidRPr="000536D9">
        <w:rPr>
          <w:rFonts w:asciiTheme="minorEastAsia" w:hAnsiTheme="minorEastAsia" w:hint="eastAsia"/>
          <w:sz w:val="24"/>
        </w:rPr>
        <w:t>1</w:t>
      </w:r>
      <w:r w:rsidR="001242A4">
        <w:rPr>
          <w:rFonts w:asciiTheme="minorEastAsia" w:hAnsiTheme="minorEastAsia" w:hint="eastAsia"/>
          <w:sz w:val="24"/>
        </w:rPr>
        <w:t>、</w:t>
      </w:r>
      <w:r w:rsidRPr="000536D9">
        <w:rPr>
          <w:rFonts w:asciiTheme="minorEastAsia" w:hAnsiTheme="minorEastAsia" w:hint="eastAsia"/>
          <w:sz w:val="24"/>
        </w:rPr>
        <w:t>防潮膜包裹，外覆木架或金属框架保护边角,</w:t>
      </w:r>
      <w:r w:rsidRPr="000536D9">
        <w:rPr>
          <w:rFonts w:asciiTheme="minorEastAsia" w:hAnsiTheme="minorEastAsia" w:hint="eastAsia"/>
          <w:spacing w:val="4"/>
          <w:sz w:val="24"/>
        </w:rPr>
        <w:t xml:space="preserve">运输标准参照 </w:t>
      </w:r>
      <w:r w:rsidRPr="000536D9">
        <w:rPr>
          <w:rFonts w:asciiTheme="minorEastAsia" w:hAnsiTheme="minorEastAsia"/>
          <w:sz w:val="24"/>
        </w:rPr>
        <w:t>GB/T9174-2008</w:t>
      </w:r>
      <w:r w:rsidRPr="000536D9">
        <w:rPr>
          <w:rFonts w:asciiTheme="minorEastAsia" w:hAnsiTheme="minorEastAsia" w:hint="eastAsia"/>
          <w:sz w:val="24"/>
        </w:rPr>
        <w:t>《一般货物运输包装通用技术条件》或相当</w:t>
      </w:r>
      <w:r w:rsidRPr="000536D9">
        <w:rPr>
          <w:rFonts w:asciiTheme="minorEastAsia" w:hAnsiTheme="minorEastAsia" w:hint="eastAsia"/>
          <w:spacing w:val="-1"/>
          <w:sz w:val="24"/>
        </w:rPr>
        <w:t>要求</w:t>
      </w:r>
      <w:r w:rsidR="001242A4">
        <w:rPr>
          <w:rFonts w:asciiTheme="minorEastAsia" w:hAnsiTheme="minorEastAsia" w:hint="eastAsia"/>
          <w:spacing w:val="-1"/>
          <w:sz w:val="24"/>
        </w:rPr>
        <w:t>；</w:t>
      </w:r>
    </w:p>
    <w:p w14:paraId="4DCC954C" w14:textId="741A9B04" w:rsidR="008E3EE1" w:rsidRDefault="000A2C6D" w:rsidP="000536D9">
      <w:pPr>
        <w:spacing w:line="360" w:lineRule="auto"/>
        <w:ind w:firstLineChars="200" w:firstLine="480"/>
        <w:rPr>
          <w:rFonts w:asciiTheme="minorEastAsia" w:hAnsiTheme="minorEastAsia"/>
          <w:sz w:val="24"/>
        </w:rPr>
      </w:pPr>
      <w:r w:rsidRPr="000536D9">
        <w:rPr>
          <w:rFonts w:asciiTheme="minorEastAsia" w:hAnsiTheme="minorEastAsia" w:hint="eastAsia"/>
          <w:sz w:val="24"/>
        </w:rPr>
        <w:t>2</w:t>
      </w:r>
      <w:r w:rsidR="001242A4">
        <w:rPr>
          <w:rFonts w:asciiTheme="minorEastAsia" w:hAnsiTheme="minorEastAsia" w:hint="eastAsia"/>
          <w:sz w:val="24"/>
        </w:rPr>
        <w:t>、</w:t>
      </w:r>
      <w:r w:rsidRPr="000536D9">
        <w:rPr>
          <w:rFonts w:asciiTheme="minorEastAsia" w:hAnsiTheme="minorEastAsia" w:hint="eastAsia"/>
          <w:sz w:val="24"/>
        </w:rPr>
        <w:t>避免雨淋和重压,</w:t>
      </w:r>
      <w:r w:rsidRPr="000536D9">
        <w:rPr>
          <w:rFonts w:asciiTheme="minorEastAsia" w:hAnsiTheme="minorEastAsia" w:hint="eastAsia"/>
          <w:spacing w:val="-3"/>
          <w:sz w:val="24"/>
        </w:rPr>
        <w:t>由乙方负责发运</w:t>
      </w:r>
      <w:r w:rsidR="001242A4">
        <w:rPr>
          <w:rFonts w:asciiTheme="minorEastAsia" w:hAnsiTheme="minorEastAsia" w:hint="eastAsia"/>
          <w:spacing w:val="-3"/>
          <w:sz w:val="24"/>
        </w:rPr>
        <w:t>至船厂指定区域</w:t>
      </w:r>
      <w:r w:rsidRPr="000536D9">
        <w:rPr>
          <w:rFonts w:asciiTheme="minorEastAsia" w:hAnsiTheme="minorEastAsia" w:hint="eastAsia"/>
          <w:spacing w:val="-3"/>
          <w:sz w:val="24"/>
        </w:rPr>
        <w:t>，</w:t>
      </w:r>
      <w:r w:rsidR="001242A4">
        <w:rPr>
          <w:rFonts w:asciiTheme="minorEastAsia" w:hAnsiTheme="minorEastAsia" w:hint="eastAsia"/>
          <w:spacing w:val="-3"/>
          <w:sz w:val="24"/>
        </w:rPr>
        <w:t>到货时</w:t>
      </w:r>
      <w:r w:rsidRPr="000536D9">
        <w:rPr>
          <w:rFonts w:asciiTheme="minorEastAsia" w:hAnsiTheme="minorEastAsia" w:hint="eastAsia"/>
          <w:spacing w:val="-3"/>
          <w:sz w:val="24"/>
        </w:rPr>
        <w:t xml:space="preserve">向甲方提供装箱单 </w:t>
      </w:r>
      <w:r w:rsidRPr="000536D9">
        <w:rPr>
          <w:rFonts w:asciiTheme="minorEastAsia" w:hAnsiTheme="minorEastAsia"/>
          <w:sz w:val="24"/>
        </w:rPr>
        <w:t xml:space="preserve">4 </w:t>
      </w:r>
      <w:r w:rsidRPr="000536D9">
        <w:rPr>
          <w:rFonts w:asciiTheme="minorEastAsia" w:hAnsiTheme="minorEastAsia" w:hint="eastAsia"/>
          <w:sz w:val="24"/>
        </w:rPr>
        <w:t>份，装箱单与物</w:t>
      </w:r>
      <w:r w:rsidR="001242A4">
        <w:rPr>
          <w:rFonts w:asciiTheme="minorEastAsia" w:hAnsiTheme="minorEastAsia" w:hint="eastAsia"/>
          <w:sz w:val="24"/>
        </w:rPr>
        <w:t>必须完全</w:t>
      </w:r>
      <w:r w:rsidRPr="000536D9">
        <w:rPr>
          <w:rFonts w:asciiTheme="minorEastAsia" w:hAnsiTheme="minorEastAsia" w:hint="eastAsia"/>
          <w:sz w:val="24"/>
        </w:rPr>
        <w:t>相符。</w:t>
      </w:r>
    </w:p>
    <w:p w14:paraId="4E526B20" w14:textId="77777777" w:rsidR="0064206D" w:rsidRDefault="0064206D" w:rsidP="000536D9">
      <w:pPr>
        <w:spacing w:line="360" w:lineRule="auto"/>
        <w:ind w:firstLineChars="200" w:firstLine="480"/>
        <w:rPr>
          <w:rFonts w:asciiTheme="minorEastAsia" w:hAnsiTheme="minorEastAsia"/>
          <w:sz w:val="24"/>
        </w:rPr>
      </w:pPr>
    </w:p>
    <w:p w14:paraId="39B25250" w14:textId="66ABA4ED" w:rsidR="0064206D" w:rsidRDefault="0064206D" w:rsidP="000536D9">
      <w:pPr>
        <w:spacing w:line="360" w:lineRule="auto"/>
        <w:ind w:firstLineChars="200" w:firstLine="480"/>
        <w:rPr>
          <w:rFonts w:asciiTheme="minorEastAsia" w:hAnsiTheme="minorEastAsia"/>
          <w:sz w:val="24"/>
        </w:rPr>
      </w:pPr>
      <w:r>
        <w:rPr>
          <w:rFonts w:asciiTheme="minorEastAsia" w:hAnsiTheme="minorEastAsia" w:hint="eastAsia"/>
          <w:sz w:val="24"/>
        </w:rPr>
        <w:t>附件一：150米三峡游轮工程量清单</w:t>
      </w:r>
    </w:p>
    <w:p w14:paraId="5E8A2644" w14:textId="578A6D20" w:rsidR="0064206D" w:rsidRPr="000536D9" w:rsidRDefault="0064206D" w:rsidP="000536D9">
      <w:pPr>
        <w:spacing w:line="360" w:lineRule="auto"/>
        <w:ind w:firstLineChars="200" w:firstLine="480"/>
        <w:rPr>
          <w:rFonts w:asciiTheme="minorEastAsia" w:hAnsiTheme="minorEastAsia"/>
          <w:sz w:val="24"/>
        </w:rPr>
      </w:pPr>
      <w:r>
        <w:rPr>
          <w:rFonts w:asciiTheme="minorEastAsia" w:hAnsiTheme="minorEastAsia" w:hint="eastAsia"/>
          <w:sz w:val="24"/>
        </w:rPr>
        <w:t>附件二：150米三峡游轮部分效果</w:t>
      </w:r>
      <w:r w:rsidR="00987194">
        <w:rPr>
          <w:rFonts w:asciiTheme="minorEastAsia" w:hAnsiTheme="minorEastAsia" w:hint="eastAsia"/>
          <w:sz w:val="24"/>
        </w:rPr>
        <w:t>参考</w:t>
      </w:r>
      <w:r>
        <w:rPr>
          <w:rFonts w:asciiTheme="minorEastAsia" w:hAnsiTheme="minorEastAsia" w:hint="eastAsia"/>
          <w:sz w:val="24"/>
        </w:rPr>
        <w:t>图</w:t>
      </w:r>
    </w:p>
    <w:sectPr w:rsidR="0064206D" w:rsidRPr="000536D9">
      <w:pgSz w:w="11906" w:h="16838"/>
      <w:pgMar w:top="1440" w:right="1304"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9162B" w14:textId="77777777" w:rsidR="00D2325B" w:rsidRDefault="00D2325B" w:rsidP="007F2173">
      <w:r>
        <w:separator/>
      </w:r>
    </w:p>
  </w:endnote>
  <w:endnote w:type="continuationSeparator" w:id="0">
    <w:p w14:paraId="2C3724A3" w14:textId="77777777" w:rsidR="00D2325B" w:rsidRDefault="00D2325B" w:rsidP="007F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0646B" w14:textId="77777777" w:rsidR="00D2325B" w:rsidRDefault="00D2325B" w:rsidP="007F2173">
      <w:r>
        <w:separator/>
      </w:r>
    </w:p>
  </w:footnote>
  <w:footnote w:type="continuationSeparator" w:id="0">
    <w:p w14:paraId="2E838D45" w14:textId="77777777" w:rsidR="00D2325B" w:rsidRDefault="00D2325B" w:rsidP="007F2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956E00"/>
    <w:multiLevelType w:val="singleLevel"/>
    <w:tmpl w:val="98956E00"/>
    <w:lvl w:ilvl="0">
      <w:start w:val="4"/>
      <w:numFmt w:val="decimal"/>
      <w:suff w:val="space"/>
      <w:lvlText w:val="%1."/>
      <w:lvlJc w:val="left"/>
    </w:lvl>
  </w:abstractNum>
  <w:abstractNum w:abstractNumId="1" w15:restartNumberingAfterBreak="0">
    <w:nsid w:val="D7F9FE59"/>
    <w:multiLevelType w:val="multilevel"/>
    <w:tmpl w:val="D7F9FE59"/>
    <w:lvl w:ilvl="0">
      <w:start w:val="1"/>
      <w:numFmt w:val="decimal"/>
      <w:lvlText w:val="%1)"/>
      <w:lvlJc w:val="left"/>
      <w:pPr>
        <w:ind w:left="1720" w:hanging="360"/>
      </w:pPr>
      <w:rPr>
        <w:rFonts w:ascii="Times New Roman" w:eastAsia="Times New Roman" w:hAnsi="Times New Roman" w:cs="Times New Roman" w:hint="default"/>
        <w:b w:val="0"/>
        <w:bCs w:val="0"/>
        <w:i w:val="0"/>
        <w:iCs w:val="0"/>
        <w:w w:val="100"/>
        <w:sz w:val="24"/>
        <w:szCs w:val="24"/>
      </w:rPr>
    </w:lvl>
    <w:lvl w:ilvl="1">
      <w:numFmt w:val="bullet"/>
      <w:lvlText w:val="•"/>
      <w:lvlJc w:val="left"/>
      <w:pPr>
        <w:ind w:left="2554" w:hanging="360"/>
      </w:pPr>
      <w:rPr>
        <w:rFonts w:hint="default"/>
      </w:rPr>
    </w:lvl>
    <w:lvl w:ilvl="2">
      <w:numFmt w:val="bullet"/>
      <w:lvlText w:val="•"/>
      <w:lvlJc w:val="left"/>
      <w:pPr>
        <w:ind w:left="3388" w:hanging="360"/>
      </w:pPr>
      <w:rPr>
        <w:rFonts w:hint="default"/>
      </w:rPr>
    </w:lvl>
    <w:lvl w:ilvl="3">
      <w:numFmt w:val="bullet"/>
      <w:lvlText w:val="•"/>
      <w:lvlJc w:val="left"/>
      <w:pPr>
        <w:ind w:left="4223" w:hanging="360"/>
      </w:pPr>
      <w:rPr>
        <w:rFonts w:hint="default"/>
      </w:rPr>
    </w:lvl>
    <w:lvl w:ilvl="4">
      <w:numFmt w:val="bullet"/>
      <w:lvlText w:val="•"/>
      <w:lvlJc w:val="left"/>
      <w:pPr>
        <w:ind w:left="5057" w:hanging="360"/>
      </w:pPr>
      <w:rPr>
        <w:rFonts w:hint="default"/>
      </w:rPr>
    </w:lvl>
    <w:lvl w:ilvl="5">
      <w:numFmt w:val="bullet"/>
      <w:lvlText w:val="•"/>
      <w:lvlJc w:val="left"/>
      <w:pPr>
        <w:ind w:left="5892" w:hanging="360"/>
      </w:pPr>
      <w:rPr>
        <w:rFonts w:hint="default"/>
      </w:rPr>
    </w:lvl>
    <w:lvl w:ilvl="6">
      <w:numFmt w:val="bullet"/>
      <w:lvlText w:val="•"/>
      <w:lvlJc w:val="left"/>
      <w:pPr>
        <w:ind w:left="6726" w:hanging="360"/>
      </w:pPr>
      <w:rPr>
        <w:rFonts w:hint="default"/>
      </w:rPr>
    </w:lvl>
    <w:lvl w:ilvl="7">
      <w:numFmt w:val="bullet"/>
      <w:lvlText w:val="•"/>
      <w:lvlJc w:val="left"/>
      <w:pPr>
        <w:ind w:left="7561" w:hanging="360"/>
      </w:pPr>
      <w:rPr>
        <w:rFonts w:hint="default"/>
      </w:rPr>
    </w:lvl>
    <w:lvl w:ilvl="8">
      <w:numFmt w:val="bullet"/>
      <w:lvlText w:val="•"/>
      <w:lvlJc w:val="left"/>
      <w:pPr>
        <w:ind w:left="839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NjZTM1MDFjMzExNDU2NzczODQ3N2YzYWY2MmYxMWEifQ=="/>
    <w:docVar w:name="KSO_WPS_MARK_KEY" w:val="7f1f39a6-3721-43fa-aaee-6eb9ecc32bbe"/>
  </w:docVars>
  <w:rsids>
    <w:rsidRoot w:val="32B4010A"/>
    <w:rsid w:val="00006210"/>
    <w:rsid w:val="000300AE"/>
    <w:rsid w:val="000510C6"/>
    <w:rsid w:val="000536D9"/>
    <w:rsid w:val="00065FE9"/>
    <w:rsid w:val="00070937"/>
    <w:rsid w:val="00076CD8"/>
    <w:rsid w:val="000908FF"/>
    <w:rsid w:val="000A2C6D"/>
    <w:rsid w:val="000C1299"/>
    <w:rsid w:val="000C13CB"/>
    <w:rsid w:val="000E6F90"/>
    <w:rsid w:val="000F69D3"/>
    <w:rsid w:val="0010717C"/>
    <w:rsid w:val="001242A4"/>
    <w:rsid w:val="00136C62"/>
    <w:rsid w:val="00150860"/>
    <w:rsid w:val="00170536"/>
    <w:rsid w:val="001A084F"/>
    <w:rsid w:val="001D0045"/>
    <w:rsid w:val="001E4361"/>
    <w:rsid w:val="001F52E2"/>
    <w:rsid w:val="00217916"/>
    <w:rsid w:val="00241376"/>
    <w:rsid w:val="002540D9"/>
    <w:rsid w:val="00287C42"/>
    <w:rsid w:val="002C7DB7"/>
    <w:rsid w:val="002D77D7"/>
    <w:rsid w:val="003214FC"/>
    <w:rsid w:val="003854D8"/>
    <w:rsid w:val="003943A9"/>
    <w:rsid w:val="003C69B1"/>
    <w:rsid w:val="003D59D1"/>
    <w:rsid w:val="003E1236"/>
    <w:rsid w:val="003E12EC"/>
    <w:rsid w:val="00410D0C"/>
    <w:rsid w:val="00435CD1"/>
    <w:rsid w:val="004578F8"/>
    <w:rsid w:val="00466CDB"/>
    <w:rsid w:val="004A156B"/>
    <w:rsid w:val="004F2C74"/>
    <w:rsid w:val="00505B1E"/>
    <w:rsid w:val="005216E6"/>
    <w:rsid w:val="00560800"/>
    <w:rsid w:val="0056238C"/>
    <w:rsid w:val="00582712"/>
    <w:rsid w:val="00583CE3"/>
    <w:rsid w:val="005A1A20"/>
    <w:rsid w:val="00600E03"/>
    <w:rsid w:val="0061192A"/>
    <w:rsid w:val="00633068"/>
    <w:rsid w:val="0064206D"/>
    <w:rsid w:val="006631FA"/>
    <w:rsid w:val="006704C1"/>
    <w:rsid w:val="006E19FF"/>
    <w:rsid w:val="006E4D2F"/>
    <w:rsid w:val="00707A8F"/>
    <w:rsid w:val="007D1FD5"/>
    <w:rsid w:val="007E75E5"/>
    <w:rsid w:val="007F2173"/>
    <w:rsid w:val="00825181"/>
    <w:rsid w:val="008643BE"/>
    <w:rsid w:val="00876C16"/>
    <w:rsid w:val="008B5657"/>
    <w:rsid w:val="008C0025"/>
    <w:rsid w:val="008C7C5B"/>
    <w:rsid w:val="008E3EE1"/>
    <w:rsid w:val="0092256A"/>
    <w:rsid w:val="00925047"/>
    <w:rsid w:val="0097115A"/>
    <w:rsid w:val="00975B1C"/>
    <w:rsid w:val="00987194"/>
    <w:rsid w:val="009D325E"/>
    <w:rsid w:val="00A3616D"/>
    <w:rsid w:val="00A46811"/>
    <w:rsid w:val="00A765A2"/>
    <w:rsid w:val="00A81C23"/>
    <w:rsid w:val="00A820BE"/>
    <w:rsid w:val="00A84CE3"/>
    <w:rsid w:val="00AD0F61"/>
    <w:rsid w:val="00BB0491"/>
    <w:rsid w:val="00BB060A"/>
    <w:rsid w:val="00BF30F3"/>
    <w:rsid w:val="00C51EB2"/>
    <w:rsid w:val="00C57CF2"/>
    <w:rsid w:val="00CB4CC3"/>
    <w:rsid w:val="00D22623"/>
    <w:rsid w:val="00D2325B"/>
    <w:rsid w:val="00D57311"/>
    <w:rsid w:val="00D95F7C"/>
    <w:rsid w:val="00DD4D81"/>
    <w:rsid w:val="00DE72A2"/>
    <w:rsid w:val="00E573CF"/>
    <w:rsid w:val="00EB6431"/>
    <w:rsid w:val="00ED52AB"/>
    <w:rsid w:val="00EE0857"/>
    <w:rsid w:val="00EE14B7"/>
    <w:rsid w:val="00EF75A3"/>
    <w:rsid w:val="00F44706"/>
    <w:rsid w:val="00F577C6"/>
    <w:rsid w:val="00F7727F"/>
    <w:rsid w:val="00FA6377"/>
    <w:rsid w:val="00FA733B"/>
    <w:rsid w:val="00FB2B90"/>
    <w:rsid w:val="00FD7522"/>
    <w:rsid w:val="01E15471"/>
    <w:rsid w:val="0486237A"/>
    <w:rsid w:val="0493639C"/>
    <w:rsid w:val="0ABC77DF"/>
    <w:rsid w:val="10565DD5"/>
    <w:rsid w:val="10C77CA2"/>
    <w:rsid w:val="113F6566"/>
    <w:rsid w:val="144343BB"/>
    <w:rsid w:val="15800741"/>
    <w:rsid w:val="167F4F9F"/>
    <w:rsid w:val="1E473C7D"/>
    <w:rsid w:val="237D2742"/>
    <w:rsid w:val="29427BDB"/>
    <w:rsid w:val="2D0D65D5"/>
    <w:rsid w:val="2D6B2A68"/>
    <w:rsid w:val="2E6860C1"/>
    <w:rsid w:val="2FAE51DD"/>
    <w:rsid w:val="301306B6"/>
    <w:rsid w:val="32B4010A"/>
    <w:rsid w:val="3C797AF3"/>
    <w:rsid w:val="3FEE07F8"/>
    <w:rsid w:val="40B72B7D"/>
    <w:rsid w:val="426A7922"/>
    <w:rsid w:val="44ED1049"/>
    <w:rsid w:val="44F248E6"/>
    <w:rsid w:val="451D593A"/>
    <w:rsid w:val="547B7F6B"/>
    <w:rsid w:val="5D700B5C"/>
    <w:rsid w:val="62095AE4"/>
    <w:rsid w:val="63352116"/>
    <w:rsid w:val="638B7F88"/>
    <w:rsid w:val="63EA4588"/>
    <w:rsid w:val="649410BE"/>
    <w:rsid w:val="689E42BA"/>
    <w:rsid w:val="6AA63FE7"/>
    <w:rsid w:val="6AFD5EF3"/>
    <w:rsid w:val="6C634627"/>
    <w:rsid w:val="78015086"/>
    <w:rsid w:val="7C653614"/>
    <w:rsid w:val="7D17400F"/>
    <w:rsid w:val="7EE22D7C"/>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1046997"/>
  <w15:docId w15:val="{1A719321-EAEB-4421-A75B-B5F0EB8D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1"/>
    <w:qFormat/>
    <w:pPr>
      <w:spacing w:before="7"/>
      <w:ind w:left="1301" w:hanging="422"/>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1</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53</cp:revision>
  <dcterms:created xsi:type="dcterms:W3CDTF">2025-04-29T06:05:00Z</dcterms:created>
  <dcterms:modified xsi:type="dcterms:W3CDTF">2025-09-22T09:06:00Z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D692EA4B1F4741D983FB26BD948E32D3</vt:lpwstr>
  </property>
</Properties>
</file>